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97081A" w14:textId="77777777" w:rsidR="0011158B" w:rsidRDefault="0011158B" w:rsidP="0011158B">
      <w:pPr>
        <w:ind w:left="786"/>
        <w:rPr>
          <w:rFonts w:ascii="Arial" w:hAnsi="Arial" w:cs="Arial"/>
          <w:b/>
          <w:sz w:val="24"/>
          <w:szCs w:val="24"/>
        </w:rPr>
      </w:pPr>
      <w:bookmarkStart w:id="0" w:name="_GoBack"/>
      <w:bookmarkEnd w:id="0"/>
      <w:r>
        <w:rPr>
          <w:rFonts w:ascii="Arial" w:hAnsi="Arial" w:cs="Arial"/>
          <w:noProof/>
          <w:color w:val="2E74B5" w:themeColor="accent1" w:themeShade="BF"/>
          <w:sz w:val="60"/>
          <w:szCs w:val="60"/>
          <w:lang w:eastAsia="en-GB"/>
        </w:rPr>
        <w:t xml:space="preserve"> </w:t>
      </w:r>
      <w:r>
        <w:rPr>
          <w:rFonts w:ascii="Arial" w:hAnsi="Arial" w:cs="Arial"/>
          <w:noProof/>
          <w:color w:val="2E74B5" w:themeColor="accent1" w:themeShade="BF"/>
          <w:sz w:val="60"/>
          <w:szCs w:val="60"/>
          <w:lang w:eastAsia="en-GB"/>
        </w:rPr>
        <w:tab/>
      </w:r>
      <w:r>
        <w:rPr>
          <w:rFonts w:ascii="Arial" w:hAnsi="Arial" w:cs="Arial"/>
          <w:noProof/>
          <w:color w:val="2E74B5" w:themeColor="accent1" w:themeShade="BF"/>
          <w:sz w:val="60"/>
          <w:szCs w:val="60"/>
          <w:lang w:eastAsia="en-GB"/>
        </w:rPr>
        <w:tab/>
      </w:r>
      <w:r>
        <w:rPr>
          <w:rFonts w:ascii="Arial" w:hAnsi="Arial" w:cs="Arial"/>
          <w:noProof/>
          <w:color w:val="2E74B5" w:themeColor="accent1" w:themeShade="BF"/>
          <w:sz w:val="60"/>
          <w:szCs w:val="60"/>
          <w:lang w:eastAsia="en-GB"/>
        </w:rPr>
        <w:tab/>
      </w:r>
      <w:r>
        <w:rPr>
          <w:rFonts w:ascii="Arial" w:hAnsi="Arial" w:cs="Arial"/>
          <w:noProof/>
          <w:color w:val="2E74B5" w:themeColor="accent1" w:themeShade="BF"/>
          <w:sz w:val="60"/>
          <w:szCs w:val="60"/>
          <w:lang w:eastAsia="en-GB"/>
        </w:rPr>
        <w:tab/>
      </w:r>
      <w:r w:rsidRPr="004D7AB5">
        <w:rPr>
          <w:rFonts w:ascii="Arial" w:hAnsi="Arial" w:cs="Arial"/>
          <w:noProof/>
          <w:color w:val="2E74B5" w:themeColor="accent1" w:themeShade="BF"/>
          <w:sz w:val="60"/>
          <w:szCs w:val="60"/>
          <w:lang w:eastAsia="en-GB"/>
        </w:rPr>
        <w:drawing>
          <wp:inline distT="0" distB="0" distL="0" distR="0" wp14:anchorId="0B61FE2A" wp14:editId="49603A3E">
            <wp:extent cx="1196975" cy="1196975"/>
            <wp:effectExtent l="0" t="0" r="3175" b="3175"/>
            <wp:docPr id="25618" name="Picture 25618" descr="C:\Users\suzy.richards\AppData\Local\Microsoft\Windows\INetCache\Content.Outlook\LEQRQF6Q\One Swansea RGB Logo 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zy.richards\AppData\Local\Microsoft\Windows\INetCache\Content.Outlook\LEQRQF6Q\One Swansea RGB Logo 72dp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6975" cy="1196975"/>
                    </a:xfrm>
                    <a:prstGeom prst="rect">
                      <a:avLst/>
                    </a:prstGeom>
                    <a:noFill/>
                    <a:ln>
                      <a:noFill/>
                    </a:ln>
                  </pic:spPr>
                </pic:pic>
              </a:graphicData>
            </a:graphic>
          </wp:inline>
        </w:drawing>
      </w:r>
      <w:r>
        <w:rPr>
          <w:rFonts w:ascii="Arial" w:hAnsi="Arial" w:cs="Arial"/>
          <w:noProof/>
          <w:color w:val="2E74B5" w:themeColor="accent1" w:themeShade="BF"/>
          <w:sz w:val="60"/>
          <w:szCs w:val="60"/>
          <w:lang w:eastAsia="en-GB"/>
        </w:rPr>
        <w:t xml:space="preserve">                         </w:t>
      </w:r>
    </w:p>
    <w:p w14:paraId="0C1E8D70" w14:textId="77777777" w:rsidR="0011158B" w:rsidRDefault="0011158B" w:rsidP="0011158B">
      <w:pPr>
        <w:ind w:left="786"/>
        <w:rPr>
          <w:rFonts w:ascii="Arial" w:hAnsi="Arial" w:cs="Arial"/>
          <w:b/>
          <w:sz w:val="24"/>
          <w:szCs w:val="24"/>
        </w:rPr>
      </w:pPr>
    </w:p>
    <w:p w14:paraId="0B24B9D0" w14:textId="77777777" w:rsidR="0011158B" w:rsidRDefault="0011158B" w:rsidP="0011158B">
      <w:pPr>
        <w:ind w:left="786"/>
        <w:rPr>
          <w:rFonts w:ascii="Arial" w:hAnsi="Arial" w:cs="Arial"/>
          <w:b/>
          <w:sz w:val="24"/>
          <w:szCs w:val="24"/>
        </w:rPr>
      </w:pPr>
    </w:p>
    <w:p w14:paraId="1AF915EA" w14:textId="77777777" w:rsidR="0011158B" w:rsidRPr="0011158B" w:rsidRDefault="0011158B" w:rsidP="0011158B">
      <w:pPr>
        <w:jc w:val="center"/>
        <w:rPr>
          <w:rFonts w:ascii="Arial" w:hAnsi="Arial" w:cs="Arial"/>
          <w:b/>
          <w:color w:val="2F5496" w:themeColor="accent5" w:themeShade="BF"/>
          <w:sz w:val="56"/>
          <w:szCs w:val="56"/>
        </w:rPr>
      </w:pPr>
      <w:r w:rsidRPr="0011158B">
        <w:rPr>
          <w:rFonts w:ascii="Arial" w:hAnsi="Arial" w:cs="Arial"/>
          <w:b/>
          <w:color w:val="2F5496" w:themeColor="accent5" w:themeShade="BF"/>
          <w:sz w:val="56"/>
          <w:szCs w:val="56"/>
        </w:rPr>
        <w:t>Swansea Public Services Board</w:t>
      </w:r>
    </w:p>
    <w:p w14:paraId="60CA7212" w14:textId="77777777" w:rsidR="0011158B" w:rsidRPr="0011158B" w:rsidRDefault="0011158B" w:rsidP="0011158B">
      <w:pPr>
        <w:jc w:val="center"/>
        <w:rPr>
          <w:rFonts w:ascii="Arial" w:hAnsi="Arial" w:cs="Arial"/>
          <w:b/>
          <w:color w:val="2F5496" w:themeColor="accent5" w:themeShade="BF"/>
          <w:sz w:val="56"/>
          <w:szCs w:val="56"/>
        </w:rPr>
      </w:pPr>
      <w:r w:rsidRPr="0011158B">
        <w:rPr>
          <w:rFonts w:ascii="Arial" w:hAnsi="Arial" w:cs="Arial"/>
          <w:b/>
          <w:color w:val="2F5496" w:themeColor="accent5" w:themeShade="BF"/>
          <w:sz w:val="56"/>
          <w:szCs w:val="56"/>
        </w:rPr>
        <w:t>Annual Report 2018 / 2019</w:t>
      </w:r>
    </w:p>
    <w:p w14:paraId="518701FE" w14:textId="77777777" w:rsidR="0011158B" w:rsidRPr="0011158B" w:rsidRDefault="0011158B" w:rsidP="0011158B">
      <w:pPr>
        <w:jc w:val="center"/>
        <w:rPr>
          <w:rFonts w:ascii="Arial" w:hAnsi="Arial" w:cs="Arial"/>
          <w:b/>
          <w:color w:val="2F5496" w:themeColor="accent5" w:themeShade="BF"/>
          <w:sz w:val="24"/>
          <w:szCs w:val="24"/>
        </w:rPr>
      </w:pPr>
      <w:r w:rsidRPr="0011158B">
        <w:rPr>
          <w:rFonts w:ascii="Arial" w:hAnsi="Arial" w:cs="Arial"/>
          <w:b/>
          <w:color w:val="2F5496" w:themeColor="accent5" w:themeShade="BF"/>
          <w:sz w:val="24"/>
          <w:szCs w:val="24"/>
        </w:rPr>
        <w:t>July 2019</w:t>
      </w:r>
    </w:p>
    <w:p w14:paraId="436444DD" w14:textId="77777777" w:rsidR="0011158B" w:rsidRDefault="0011158B" w:rsidP="0011158B">
      <w:pPr>
        <w:ind w:left="786"/>
        <w:rPr>
          <w:rFonts w:ascii="Arial" w:hAnsi="Arial" w:cs="Arial"/>
          <w:b/>
          <w:sz w:val="24"/>
          <w:szCs w:val="24"/>
        </w:rPr>
      </w:pPr>
    </w:p>
    <w:p w14:paraId="78B2B915" w14:textId="77777777" w:rsidR="0011158B" w:rsidRDefault="0011158B" w:rsidP="0011158B">
      <w:pPr>
        <w:ind w:left="786" w:hanging="1495"/>
        <w:rPr>
          <w:rFonts w:ascii="Arial" w:hAnsi="Arial" w:cs="Arial"/>
          <w:b/>
          <w:sz w:val="24"/>
          <w:szCs w:val="24"/>
        </w:rPr>
      </w:pPr>
      <w:r w:rsidRPr="0011158B">
        <w:rPr>
          <w:rFonts w:ascii="Arial" w:hAnsi="Arial" w:cs="Arial"/>
          <w:b/>
          <w:noProof/>
          <w:sz w:val="24"/>
          <w:szCs w:val="24"/>
          <w:lang w:eastAsia="en-GB"/>
        </w:rPr>
        <w:drawing>
          <wp:inline distT="0" distB="0" distL="0" distR="0" wp14:anchorId="0BA74414" wp14:editId="2AEB67CB">
            <wp:extent cx="6519545" cy="1885234"/>
            <wp:effectExtent l="0" t="0" r="0" b="1270"/>
            <wp:docPr id="1" name="Picture 1" descr="A:\Public Services Board\COMMUNICATIONS\Logos\LOGO LWP 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ublic Services Board\COMMUNICATIONS\Logos\LOGO LWP Titl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66186" cy="1898721"/>
                    </a:xfrm>
                    <a:prstGeom prst="rect">
                      <a:avLst/>
                    </a:prstGeom>
                    <a:noFill/>
                    <a:ln>
                      <a:noFill/>
                    </a:ln>
                  </pic:spPr>
                </pic:pic>
              </a:graphicData>
            </a:graphic>
          </wp:inline>
        </w:drawing>
      </w:r>
    </w:p>
    <w:p w14:paraId="7B7362EC" w14:textId="77777777" w:rsidR="0011158B" w:rsidRDefault="0011158B" w:rsidP="0011158B">
      <w:pPr>
        <w:ind w:left="786"/>
        <w:rPr>
          <w:rFonts w:ascii="Arial" w:hAnsi="Arial" w:cs="Arial"/>
          <w:b/>
          <w:sz w:val="24"/>
          <w:szCs w:val="24"/>
        </w:rPr>
      </w:pPr>
    </w:p>
    <w:p w14:paraId="14A6E129" w14:textId="77777777" w:rsidR="0011158B" w:rsidRDefault="0011158B" w:rsidP="0011158B">
      <w:pPr>
        <w:ind w:left="786"/>
        <w:rPr>
          <w:rFonts w:ascii="Arial" w:hAnsi="Arial" w:cs="Arial"/>
          <w:b/>
          <w:sz w:val="24"/>
          <w:szCs w:val="24"/>
        </w:rPr>
      </w:pPr>
      <w:r>
        <w:rPr>
          <w:rFonts w:ascii="Arial" w:hAnsi="Arial" w:cs="Arial"/>
          <w:b/>
          <w:sz w:val="24"/>
          <w:szCs w:val="24"/>
        </w:rPr>
        <w:tab/>
      </w:r>
      <w:r>
        <w:rPr>
          <w:rFonts w:ascii="Arial" w:hAnsi="Arial" w:cs="Arial"/>
          <w:b/>
          <w:sz w:val="24"/>
          <w:szCs w:val="24"/>
        </w:rPr>
        <w:tab/>
      </w:r>
    </w:p>
    <w:p w14:paraId="6118AB3F" w14:textId="77777777" w:rsidR="0011158B" w:rsidRDefault="0011158B" w:rsidP="0011158B">
      <w:pPr>
        <w:ind w:left="786"/>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
    <w:p w14:paraId="0A6E896D" w14:textId="77777777" w:rsidR="0011158B" w:rsidRDefault="0011158B" w:rsidP="0011158B">
      <w:pPr>
        <w:ind w:left="786"/>
        <w:rPr>
          <w:rFonts w:ascii="Arial" w:hAnsi="Arial" w:cs="Arial"/>
          <w:b/>
          <w:sz w:val="24"/>
          <w:szCs w:val="24"/>
        </w:rPr>
      </w:pPr>
    </w:p>
    <w:p w14:paraId="4D9ABF89" w14:textId="77777777" w:rsidR="0011158B" w:rsidRDefault="0011158B" w:rsidP="0011158B">
      <w:pPr>
        <w:ind w:left="786"/>
        <w:rPr>
          <w:rFonts w:ascii="Arial" w:hAnsi="Arial" w:cs="Arial"/>
          <w:b/>
          <w:sz w:val="24"/>
          <w:szCs w:val="24"/>
        </w:rPr>
      </w:pPr>
    </w:p>
    <w:p w14:paraId="44B2D9AA" w14:textId="77777777" w:rsidR="0011158B" w:rsidRDefault="0011158B">
      <w:pPr>
        <w:rPr>
          <w:rFonts w:ascii="Arial" w:hAnsi="Arial" w:cs="Arial"/>
          <w:b/>
          <w:sz w:val="24"/>
          <w:szCs w:val="24"/>
        </w:rPr>
      </w:pPr>
      <w:r>
        <w:rPr>
          <w:rFonts w:ascii="Arial" w:hAnsi="Arial" w:cs="Arial"/>
          <w:b/>
          <w:sz w:val="24"/>
          <w:szCs w:val="24"/>
        </w:rPr>
        <w:br w:type="page"/>
      </w:r>
    </w:p>
    <w:p w14:paraId="1C552201" w14:textId="77777777" w:rsidR="0011158B" w:rsidRDefault="0011158B" w:rsidP="0011158B">
      <w:pPr>
        <w:rPr>
          <w:rFonts w:ascii="Arial" w:hAnsi="Arial" w:cs="Arial"/>
          <w:b/>
          <w:sz w:val="24"/>
          <w:szCs w:val="24"/>
        </w:rPr>
      </w:pPr>
    </w:p>
    <w:p w14:paraId="090652A3" w14:textId="77777777" w:rsidR="0011158B" w:rsidRDefault="0011158B" w:rsidP="0011158B">
      <w:pPr>
        <w:rPr>
          <w:rFonts w:ascii="Arial" w:hAnsi="Arial" w:cs="Arial"/>
          <w:b/>
          <w:color w:val="2F5496" w:themeColor="accent5" w:themeShade="BF"/>
          <w:sz w:val="40"/>
          <w:szCs w:val="40"/>
        </w:rPr>
      </w:pPr>
      <w:r w:rsidRPr="0011158B">
        <w:rPr>
          <w:rFonts w:ascii="Arial" w:hAnsi="Arial" w:cs="Arial"/>
          <w:b/>
          <w:color w:val="2F5496" w:themeColor="accent5" w:themeShade="BF"/>
          <w:sz w:val="40"/>
          <w:szCs w:val="40"/>
        </w:rPr>
        <w:t>Contents</w:t>
      </w:r>
    </w:p>
    <w:p w14:paraId="2DAF407C" w14:textId="77777777" w:rsidR="00B36EEC" w:rsidRDefault="00B36EEC" w:rsidP="0011158B">
      <w:pPr>
        <w:rPr>
          <w:rFonts w:ascii="Arial" w:hAnsi="Arial" w:cs="Arial"/>
          <w:color w:val="2F5496" w:themeColor="accent5" w:themeShade="BF"/>
          <w:sz w:val="40"/>
          <w:szCs w:val="40"/>
        </w:rPr>
      </w:pPr>
    </w:p>
    <w:p w14:paraId="6B6DFCBE" w14:textId="2844DAD8" w:rsidR="0011158B" w:rsidRPr="0011158B" w:rsidRDefault="0011158B" w:rsidP="0011158B">
      <w:pPr>
        <w:rPr>
          <w:rFonts w:ascii="Arial" w:hAnsi="Arial" w:cs="Arial"/>
          <w:sz w:val="28"/>
          <w:szCs w:val="28"/>
        </w:rPr>
      </w:pPr>
      <w:r w:rsidRPr="0011158B">
        <w:rPr>
          <w:rFonts w:ascii="Arial" w:hAnsi="Arial" w:cs="Arial"/>
          <w:sz w:val="28"/>
          <w:szCs w:val="28"/>
        </w:rPr>
        <w:t>Message from Swansea Public Services Board</w:t>
      </w:r>
      <w:r w:rsidRPr="0011158B">
        <w:rPr>
          <w:rFonts w:ascii="Arial" w:hAnsi="Arial" w:cs="Arial"/>
          <w:sz w:val="28"/>
          <w:szCs w:val="28"/>
        </w:rPr>
        <w:tab/>
      </w:r>
      <w:r w:rsidRPr="0011158B">
        <w:rPr>
          <w:rFonts w:ascii="Arial" w:hAnsi="Arial" w:cs="Arial"/>
          <w:sz w:val="28"/>
          <w:szCs w:val="28"/>
        </w:rPr>
        <w:tab/>
        <w:t xml:space="preserve">Page </w:t>
      </w:r>
      <w:r w:rsidR="00DF1DBB">
        <w:rPr>
          <w:rFonts w:ascii="Arial" w:hAnsi="Arial" w:cs="Arial"/>
          <w:sz w:val="28"/>
          <w:szCs w:val="28"/>
        </w:rPr>
        <w:t>3</w:t>
      </w:r>
    </w:p>
    <w:p w14:paraId="7585FA22" w14:textId="2DD821B1" w:rsidR="0011158B" w:rsidRDefault="0011158B" w:rsidP="0011158B">
      <w:pPr>
        <w:rPr>
          <w:rFonts w:ascii="Arial" w:hAnsi="Arial" w:cs="Arial"/>
          <w:sz w:val="28"/>
          <w:szCs w:val="28"/>
        </w:rPr>
      </w:pPr>
      <w:r>
        <w:rPr>
          <w:rFonts w:ascii="Arial" w:hAnsi="Arial" w:cs="Arial"/>
          <w:sz w:val="28"/>
          <w:szCs w:val="28"/>
        </w:rPr>
        <w:t>Our Vis</w:t>
      </w:r>
      <w:r w:rsidR="00746946">
        <w:rPr>
          <w:rFonts w:ascii="Arial" w:hAnsi="Arial" w:cs="Arial"/>
          <w:sz w:val="28"/>
          <w:szCs w:val="28"/>
        </w:rPr>
        <w:t>i</w:t>
      </w:r>
      <w:r>
        <w:rPr>
          <w:rFonts w:ascii="Arial" w:hAnsi="Arial" w:cs="Arial"/>
          <w:sz w:val="28"/>
          <w:szCs w:val="28"/>
        </w:rPr>
        <w:t>on and Local Well-being Objectives</w:t>
      </w:r>
      <w:r w:rsidRPr="0011158B">
        <w:rPr>
          <w:rFonts w:ascii="Arial" w:hAnsi="Arial" w:cs="Arial"/>
          <w:sz w:val="28"/>
          <w:szCs w:val="28"/>
        </w:rPr>
        <w:tab/>
      </w:r>
      <w:r w:rsidRPr="0011158B">
        <w:rPr>
          <w:rFonts w:ascii="Arial" w:hAnsi="Arial" w:cs="Arial"/>
          <w:sz w:val="28"/>
          <w:szCs w:val="28"/>
        </w:rPr>
        <w:tab/>
      </w:r>
      <w:r>
        <w:rPr>
          <w:rFonts w:ascii="Arial" w:hAnsi="Arial" w:cs="Arial"/>
          <w:sz w:val="28"/>
          <w:szCs w:val="28"/>
        </w:rPr>
        <w:tab/>
      </w:r>
      <w:r w:rsidRPr="0011158B">
        <w:rPr>
          <w:rFonts w:ascii="Arial" w:hAnsi="Arial" w:cs="Arial"/>
          <w:sz w:val="28"/>
          <w:szCs w:val="28"/>
        </w:rPr>
        <w:t xml:space="preserve">Page </w:t>
      </w:r>
      <w:r w:rsidR="00DF1DBB">
        <w:rPr>
          <w:rFonts w:ascii="Arial" w:hAnsi="Arial" w:cs="Arial"/>
          <w:sz w:val="28"/>
          <w:szCs w:val="28"/>
        </w:rPr>
        <w:t>4</w:t>
      </w:r>
    </w:p>
    <w:p w14:paraId="2FD9E6F5" w14:textId="61C28036" w:rsidR="00FB62BC" w:rsidRPr="0011158B" w:rsidRDefault="004D0AF4" w:rsidP="0011158B">
      <w:pPr>
        <w:rPr>
          <w:rFonts w:ascii="Arial" w:hAnsi="Arial" w:cs="Arial"/>
          <w:sz w:val="28"/>
          <w:szCs w:val="28"/>
        </w:rPr>
      </w:pPr>
      <w:r>
        <w:rPr>
          <w:rFonts w:ascii="Arial" w:hAnsi="Arial" w:cs="Arial"/>
          <w:sz w:val="28"/>
          <w:szCs w:val="28"/>
        </w:rPr>
        <w:t>The Way we Work- Governance</w:t>
      </w:r>
      <w:r w:rsidR="00746946">
        <w:rPr>
          <w:rFonts w:ascii="Arial" w:hAnsi="Arial" w:cs="Arial"/>
          <w:sz w:val="28"/>
          <w:szCs w:val="28"/>
        </w:rPr>
        <w:tab/>
      </w:r>
      <w:r w:rsidR="00746946">
        <w:rPr>
          <w:rFonts w:ascii="Arial" w:hAnsi="Arial" w:cs="Arial"/>
          <w:sz w:val="28"/>
          <w:szCs w:val="28"/>
        </w:rPr>
        <w:tab/>
      </w:r>
      <w:r w:rsidR="00746946">
        <w:rPr>
          <w:rFonts w:ascii="Arial" w:hAnsi="Arial" w:cs="Arial"/>
          <w:sz w:val="28"/>
          <w:szCs w:val="28"/>
        </w:rPr>
        <w:tab/>
      </w:r>
      <w:r>
        <w:rPr>
          <w:rFonts w:ascii="Arial" w:hAnsi="Arial" w:cs="Arial"/>
          <w:sz w:val="28"/>
          <w:szCs w:val="28"/>
        </w:rPr>
        <w:tab/>
      </w:r>
      <w:r>
        <w:rPr>
          <w:rFonts w:ascii="Arial" w:hAnsi="Arial" w:cs="Arial"/>
          <w:sz w:val="28"/>
          <w:szCs w:val="28"/>
        </w:rPr>
        <w:tab/>
        <w:t>Page</w:t>
      </w:r>
      <w:r>
        <w:rPr>
          <w:rFonts w:ascii="Arial" w:hAnsi="Arial" w:cs="Arial"/>
          <w:sz w:val="28"/>
          <w:szCs w:val="28"/>
        </w:rPr>
        <w:tab/>
      </w:r>
      <w:r w:rsidR="00DF1DBB">
        <w:rPr>
          <w:rFonts w:ascii="Arial" w:hAnsi="Arial" w:cs="Arial"/>
          <w:sz w:val="28"/>
          <w:szCs w:val="28"/>
        </w:rPr>
        <w:t>6</w:t>
      </w:r>
      <w:r>
        <w:rPr>
          <w:rFonts w:ascii="Arial" w:hAnsi="Arial" w:cs="Arial"/>
          <w:sz w:val="28"/>
          <w:szCs w:val="28"/>
        </w:rPr>
        <w:tab/>
      </w:r>
    </w:p>
    <w:p w14:paraId="557E218A" w14:textId="7B0FE4F7" w:rsidR="0011158B" w:rsidRPr="0011158B" w:rsidRDefault="0011158B" w:rsidP="0011158B">
      <w:pPr>
        <w:rPr>
          <w:rFonts w:ascii="Arial" w:hAnsi="Arial" w:cs="Arial"/>
          <w:sz w:val="28"/>
          <w:szCs w:val="28"/>
        </w:rPr>
      </w:pPr>
      <w:r>
        <w:rPr>
          <w:rFonts w:ascii="Arial" w:hAnsi="Arial" w:cs="Arial"/>
          <w:sz w:val="28"/>
          <w:szCs w:val="28"/>
        </w:rPr>
        <w:t>Swansea’s Local Well-being</w:t>
      </w:r>
      <w:r w:rsidRPr="0011158B">
        <w:rPr>
          <w:rFonts w:ascii="Arial" w:hAnsi="Arial" w:cs="Arial"/>
          <w:sz w:val="28"/>
          <w:szCs w:val="28"/>
        </w:rPr>
        <w:tab/>
      </w:r>
      <w:r w:rsidRPr="0011158B">
        <w:rPr>
          <w:rFonts w:ascii="Arial" w:hAnsi="Arial" w:cs="Arial"/>
          <w:sz w:val="28"/>
          <w:szCs w:val="28"/>
        </w:rPr>
        <w:tab/>
      </w:r>
      <w:r w:rsidRPr="0011158B">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Pr="0011158B">
        <w:rPr>
          <w:rFonts w:ascii="Arial" w:hAnsi="Arial" w:cs="Arial"/>
          <w:sz w:val="28"/>
          <w:szCs w:val="28"/>
        </w:rPr>
        <w:t>Page</w:t>
      </w:r>
      <w:r w:rsidR="00DF1DBB">
        <w:rPr>
          <w:rFonts w:ascii="Arial" w:hAnsi="Arial" w:cs="Arial"/>
          <w:sz w:val="28"/>
          <w:szCs w:val="28"/>
        </w:rPr>
        <w:t xml:space="preserve"> 10</w:t>
      </w:r>
      <w:r w:rsidRPr="0011158B">
        <w:rPr>
          <w:rFonts w:ascii="Arial" w:hAnsi="Arial" w:cs="Arial"/>
          <w:sz w:val="28"/>
          <w:szCs w:val="28"/>
        </w:rPr>
        <w:t xml:space="preserve"> </w:t>
      </w:r>
    </w:p>
    <w:p w14:paraId="62D9917C" w14:textId="1A3E852C" w:rsidR="0011158B" w:rsidRPr="0011158B" w:rsidRDefault="0031391C" w:rsidP="0011158B">
      <w:pPr>
        <w:rPr>
          <w:rFonts w:ascii="Arial" w:hAnsi="Arial" w:cs="Arial"/>
          <w:sz w:val="28"/>
          <w:szCs w:val="28"/>
        </w:rPr>
      </w:pPr>
      <w:r>
        <w:rPr>
          <w:rFonts w:ascii="Arial" w:hAnsi="Arial" w:cs="Arial"/>
          <w:sz w:val="28"/>
          <w:szCs w:val="28"/>
        </w:rPr>
        <w:t>Progress t</w:t>
      </w:r>
      <w:r w:rsidR="0011158B">
        <w:rPr>
          <w:rFonts w:ascii="Arial" w:hAnsi="Arial" w:cs="Arial"/>
          <w:sz w:val="28"/>
          <w:szCs w:val="28"/>
        </w:rPr>
        <w:t>owards Our Local Well-being Objectives</w:t>
      </w:r>
      <w:r w:rsidR="0011158B" w:rsidRPr="0011158B">
        <w:rPr>
          <w:rFonts w:ascii="Arial" w:hAnsi="Arial" w:cs="Arial"/>
          <w:sz w:val="28"/>
          <w:szCs w:val="28"/>
        </w:rPr>
        <w:tab/>
      </w:r>
      <w:r w:rsidR="0011158B" w:rsidRPr="0011158B">
        <w:rPr>
          <w:rFonts w:ascii="Arial" w:hAnsi="Arial" w:cs="Arial"/>
          <w:sz w:val="28"/>
          <w:szCs w:val="28"/>
        </w:rPr>
        <w:tab/>
        <w:t xml:space="preserve">Page </w:t>
      </w:r>
      <w:r w:rsidR="00DF1DBB">
        <w:rPr>
          <w:rFonts w:ascii="Arial" w:hAnsi="Arial" w:cs="Arial"/>
          <w:sz w:val="28"/>
          <w:szCs w:val="28"/>
        </w:rPr>
        <w:t>12</w:t>
      </w:r>
    </w:p>
    <w:p w14:paraId="4FAF2088" w14:textId="7831AC02" w:rsidR="0031391C" w:rsidRDefault="0011158B" w:rsidP="0011158B">
      <w:pPr>
        <w:rPr>
          <w:rFonts w:ascii="Arial" w:hAnsi="Arial" w:cs="Arial"/>
          <w:sz w:val="28"/>
          <w:szCs w:val="28"/>
        </w:rPr>
      </w:pPr>
      <w:r>
        <w:rPr>
          <w:rFonts w:ascii="Arial" w:hAnsi="Arial" w:cs="Arial"/>
          <w:sz w:val="28"/>
          <w:szCs w:val="28"/>
        </w:rPr>
        <w:t>Our Ways of Working</w:t>
      </w:r>
      <w:r w:rsidRPr="0011158B">
        <w:rPr>
          <w:rFonts w:ascii="Arial" w:hAnsi="Arial" w:cs="Arial"/>
          <w:sz w:val="28"/>
          <w:szCs w:val="28"/>
        </w:rPr>
        <w:tab/>
      </w:r>
      <w:r w:rsidRPr="0011158B">
        <w:rPr>
          <w:rFonts w:ascii="Arial" w:hAnsi="Arial" w:cs="Arial"/>
          <w:sz w:val="28"/>
          <w:szCs w:val="28"/>
        </w:rPr>
        <w:tab/>
      </w:r>
      <w:r w:rsidRPr="0011158B">
        <w:rPr>
          <w:rFonts w:ascii="Arial" w:hAnsi="Arial" w:cs="Arial"/>
          <w:sz w:val="28"/>
          <w:szCs w:val="28"/>
        </w:rPr>
        <w:tab/>
      </w:r>
      <w:r w:rsidRPr="0011158B">
        <w:rPr>
          <w:rFonts w:ascii="Arial" w:hAnsi="Arial" w:cs="Arial"/>
          <w:sz w:val="28"/>
          <w:szCs w:val="28"/>
        </w:rPr>
        <w:tab/>
      </w:r>
      <w:r w:rsidRPr="0011158B">
        <w:rPr>
          <w:rFonts w:ascii="Arial" w:hAnsi="Arial" w:cs="Arial"/>
          <w:sz w:val="28"/>
          <w:szCs w:val="28"/>
        </w:rPr>
        <w:tab/>
      </w:r>
      <w:r w:rsidRPr="0011158B">
        <w:rPr>
          <w:rFonts w:ascii="Arial" w:hAnsi="Arial" w:cs="Arial"/>
          <w:sz w:val="28"/>
          <w:szCs w:val="28"/>
        </w:rPr>
        <w:tab/>
      </w:r>
      <w:r w:rsidRPr="0011158B">
        <w:rPr>
          <w:rFonts w:ascii="Arial" w:hAnsi="Arial" w:cs="Arial"/>
          <w:sz w:val="28"/>
          <w:szCs w:val="28"/>
        </w:rPr>
        <w:tab/>
        <w:t xml:space="preserve">Page </w:t>
      </w:r>
      <w:r w:rsidR="00DF1DBB">
        <w:rPr>
          <w:rFonts w:ascii="Arial" w:hAnsi="Arial" w:cs="Arial"/>
          <w:sz w:val="28"/>
          <w:szCs w:val="28"/>
        </w:rPr>
        <w:t>27</w:t>
      </w:r>
    </w:p>
    <w:p w14:paraId="0C7FDD1F" w14:textId="3A2D121D" w:rsidR="0011158B" w:rsidRPr="0011158B" w:rsidRDefault="0031391C" w:rsidP="0011158B">
      <w:pPr>
        <w:rPr>
          <w:rFonts w:ascii="Arial" w:hAnsi="Arial" w:cs="Arial"/>
          <w:sz w:val="28"/>
          <w:szCs w:val="28"/>
        </w:rPr>
      </w:pPr>
      <w:r>
        <w:rPr>
          <w:rFonts w:ascii="Arial" w:hAnsi="Arial" w:cs="Arial"/>
          <w:sz w:val="28"/>
          <w:szCs w:val="28"/>
        </w:rPr>
        <w:t>Our Next Steps</w:t>
      </w:r>
      <w:r w:rsidR="0011158B" w:rsidRPr="0011158B">
        <w:rPr>
          <w:rFonts w:ascii="Arial" w:hAnsi="Arial" w:cs="Arial"/>
          <w:sz w:val="28"/>
          <w:szCs w:val="28"/>
        </w:rPr>
        <w:tab/>
      </w:r>
      <w:r w:rsidR="0011158B" w:rsidRPr="0011158B">
        <w:rPr>
          <w:rFonts w:ascii="Arial" w:hAnsi="Arial" w:cs="Arial"/>
          <w:sz w:val="28"/>
          <w:szCs w:val="28"/>
        </w:rPr>
        <w:tab/>
      </w:r>
      <w:r w:rsidR="0011158B" w:rsidRPr="0011158B">
        <w:rPr>
          <w:rFonts w:ascii="Arial" w:hAnsi="Arial" w:cs="Arial"/>
          <w:sz w:val="28"/>
          <w:szCs w:val="28"/>
        </w:rPr>
        <w:tab/>
      </w:r>
      <w:r w:rsidR="0011158B" w:rsidRPr="0011158B">
        <w:rPr>
          <w:rFonts w:ascii="Arial" w:hAnsi="Arial" w:cs="Arial"/>
          <w:sz w:val="28"/>
          <w:szCs w:val="28"/>
        </w:rPr>
        <w:tab/>
      </w:r>
      <w:r w:rsidR="0011158B" w:rsidRPr="0011158B">
        <w:rPr>
          <w:rFonts w:ascii="Arial" w:hAnsi="Arial" w:cs="Arial"/>
          <w:sz w:val="28"/>
          <w:szCs w:val="28"/>
        </w:rPr>
        <w:tab/>
      </w:r>
      <w:r w:rsidR="0011158B" w:rsidRPr="0011158B">
        <w:rPr>
          <w:rFonts w:ascii="Arial" w:hAnsi="Arial" w:cs="Arial"/>
          <w:sz w:val="28"/>
          <w:szCs w:val="28"/>
        </w:rPr>
        <w:tab/>
      </w:r>
      <w:r w:rsidR="0011158B" w:rsidRPr="0011158B">
        <w:rPr>
          <w:rFonts w:ascii="Arial" w:hAnsi="Arial" w:cs="Arial"/>
          <w:sz w:val="28"/>
          <w:szCs w:val="28"/>
        </w:rPr>
        <w:tab/>
      </w:r>
      <w:r>
        <w:rPr>
          <w:rFonts w:ascii="Arial" w:hAnsi="Arial" w:cs="Arial"/>
          <w:sz w:val="28"/>
          <w:szCs w:val="28"/>
        </w:rPr>
        <w:tab/>
      </w:r>
      <w:r w:rsidR="0011158B" w:rsidRPr="0011158B">
        <w:rPr>
          <w:rFonts w:ascii="Arial" w:hAnsi="Arial" w:cs="Arial"/>
          <w:sz w:val="28"/>
          <w:szCs w:val="28"/>
        </w:rPr>
        <w:t xml:space="preserve">Page </w:t>
      </w:r>
      <w:r w:rsidR="00DF1DBB">
        <w:rPr>
          <w:rFonts w:ascii="Arial" w:hAnsi="Arial" w:cs="Arial"/>
          <w:sz w:val="28"/>
          <w:szCs w:val="28"/>
        </w:rPr>
        <w:t>31</w:t>
      </w:r>
    </w:p>
    <w:p w14:paraId="2052AE54" w14:textId="1518C12C" w:rsidR="0011158B" w:rsidRPr="0011158B" w:rsidRDefault="00D62DC4" w:rsidP="0011158B">
      <w:pPr>
        <w:rPr>
          <w:rFonts w:ascii="Arial" w:hAnsi="Arial" w:cs="Arial"/>
          <w:sz w:val="28"/>
          <w:szCs w:val="28"/>
        </w:rPr>
      </w:pPr>
      <w:r>
        <w:rPr>
          <w:rFonts w:ascii="Arial" w:hAnsi="Arial" w:cs="Arial"/>
          <w:sz w:val="28"/>
          <w:szCs w:val="28"/>
        </w:rPr>
        <w:t>How</w:t>
      </w:r>
      <w:r w:rsidR="0031391C">
        <w:rPr>
          <w:rFonts w:ascii="Arial" w:hAnsi="Arial" w:cs="Arial"/>
          <w:sz w:val="28"/>
          <w:szCs w:val="28"/>
        </w:rPr>
        <w:t xml:space="preserve"> you</w:t>
      </w:r>
      <w:r>
        <w:rPr>
          <w:rFonts w:ascii="Arial" w:hAnsi="Arial" w:cs="Arial"/>
          <w:sz w:val="28"/>
          <w:szCs w:val="28"/>
        </w:rPr>
        <w:t xml:space="preserve"> can</w:t>
      </w:r>
      <w:r w:rsidR="0031391C">
        <w:rPr>
          <w:rFonts w:ascii="Arial" w:hAnsi="Arial" w:cs="Arial"/>
          <w:sz w:val="28"/>
          <w:szCs w:val="28"/>
        </w:rPr>
        <w:t xml:space="preserve"> get involved?</w:t>
      </w:r>
      <w:r w:rsidR="0011158B" w:rsidRPr="0011158B">
        <w:rPr>
          <w:rFonts w:ascii="Arial" w:hAnsi="Arial" w:cs="Arial"/>
          <w:sz w:val="28"/>
          <w:szCs w:val="28"/>
        </w:rPr>
        <w:tab/>
      </w:r>
      <w:r w:rsidR="0011158B" w:rsidRPr="0011158B">
        <w:rPr>
          <w:rFonts w:ascii="Arial" w:hAnsi="Arial" w:cs="Arial"/>
          <w:sz w:val="28"/>
          <w:szCs w:val="28"/>
        </w:rPr>
        <w:tab/>
      </w:r>
      <w:r w:rsidR="0011158B" w:rsidRPr="0011158B">
        <w:rPr>
          <w:rFonts w:ascii="Arial" w:hAnsi="Arial" w:cs="Arial"/>
          <w:sz w:val="28"/>
          <w:szCs w:val="28"/>
        </w:rPr>
        <w:tab/>
      </w:r>
      <w:r w:rsidR="0011158B" w:rsidRPr="0011158B">
        <w:rPr>
          <w:rFonts w:ascii="Arial" w:hAnsi="Arial" w:cs="Arial"/>
          <w:sz w:val="28"/>
          <w:szCs w:val="28"/>
        </w:rPr>
        <w:tab/>
      </w:r>
      <w:r w:rsidR="0011158B" w:rsidRPr="0011158B">
        <w:rPr>
          <w:rFonts w:ascii="Arial" w:hAnsi="Arial" w:cs="Arial"/>
          <w:sz w:val="28"/>
          <w:szCs w:val="28"/>
        </w:rPr>
        <w:tab/>
      </w:r>
      <w:r w:rsidR="0031391C">
        <w:rPr>
          <w:rFonts w:ascii="Arial" w:hAnsi="Arial" w:cs="Arial"/>
          <w:sz w:val="28"/>
          <w:szCs w:val="28"/>
        </w:rPr>
        <w:tab/>
      </w:r>
      <w:r w:rsidR="0011158B" w:rsidRPr="0011158B">
        <w:rPr>
          <w:rFonts w:ascii="Arial" w:hAnsi="Arial" w:cs="Arial"/>
          <w:sz w:val="28"/>
          <w:szCs w:val="28"/>
        </w:rPr>
        <w:t xml:space="preserve">Page </w:t>
      </w:r>
      <w:r w:rsidR="00DF1DBB">
        <w:rPr>
          <w:rFonts w:ascii="Arial" w:hAnsi="Arial" w:cs="Arial"/>
          <w:sz w:val="28"/>
          <w:szCs w:val="28"/>
        </w:rPr>
        <w:t>31</w:t>
      </w:r>
    </w:p>
    <w:p w14:paraId="1EF68B9C" w14:textId="77777777" w:rsidR="0011158B" w:rsidRPr="0011158B" w:rsidRDefault="0011158B" w:rsidP="0011158B">
      <w:pPr>
        <w:rPr>
          <w:rFonts w:ascii="Arial" w:hAnsi="Arial" w:cs="Arial"/>
          <w:sz w:val="28"/>
          <w:szCs w:val="28"/>
        </w:rPr>
      </w:pPr>
      <w:r w:rsidRPr="0011158B">
        <w:rPr>
          <w:rFonts w:ascii="Arial" w:hAnsi="Arial" w:cs="Arial"/>
          <w:sz w:val="28"/>
          <w:szCs w:val="28"/>
        </w:rPr>
        <w:tab/>
      </w:r>
      <w:r w:rsidRPr="0011158B">
        <w:rPr>
          <w:rFonts w:ascii="Arial" w:hAnsi="Arial" w:cs="Arial"/>
          <w:sz w:val="28"/>
          <w:szCs w:val="28"/>
        </w:rPr>
        <w:tab/>
      </w:r>
      <w:r w:rsidRPr="0011158B">
        <w:rPr>
          <w:rFonts w:ascii="Arial" w:hAnsi="Arial" w:cs="Arial"/>
          <w:sz w:val="28"/>
          <w:szCs w:val="28"/>
        </w:rPr>
        <w:tab/>
      </w:r>
      <w:r w:rsidRPr="0011158B">
        <w:rPr>
          <w:rFonts w:ascii="Arial" w:hAnsi="Arial" w:cs="Arial"/>
          <w:sz w:val="28"/>
          <w:szCs w:val="28"/>
        </w:rPr>
        <w:tab/>
      </w:r>
    </w:p>
    <w:p w14:paraId="6A8ABAFD" w14:textId="62B9DE15" w:rsidR="0011158B" w:rsidRPr="00CB6957" w:rsidRDefault="0011158B" w:rsidP="0011158B">
      <w:pPr>
        <w:rPr>
          <w:rFonts w:ascii="Arial" w:hAnsi="Arial" w:cs="Arial"/>
          <w:b/>
          <w:sz w:val="24"/>
          <w:szCs w:val="24"/>
        </w:rPr>
      </w:pPr>
      <w:r>
        <w:rPr>
          <w:rFonts w:ascii="Arial" w:hAnsi="Arial" w:cs="Arial"/>
          <w:b/>
          <w:sz w:val="24"/>
          <w:szCs w:val="24"/>
        </w:rPr>
        <w:br w:type="page"/>
      </w:r>
      <w:r w:rsidR="009B3FE3" w:rsidRPr="0011158B">
        <w:rPr>
          <w:rFonts w:ascii="Arial" w:hAnsi="Arial" w:cs="Arial"/>
          <w:b/>
          <w:color w:val="2F5496" w:themeColor="accent5" w:themeShade="BF"/>
          <w:sz w:val="40"/>
          <w:szCs w:val="40"/>
        </w:rPr>
        <w:lastRenderedPageBreak/>
        <w:t>Message from Swansea PSB</w:t>
      </w:r>
      <w:r w:rsidR="009B3FE3" w:rsidRPr="0011158B">
        <w:rPr>
          <w:rFonts w:ascii="Arial" w:hAnsi="Arial" w:cs="Arial"/>
          <w:b/>
          <w:color w:val="2F5496" w:themeColor="accent5" w:themeShade="BF"/>
          <w:sz w:val="24"/>
          <w:szCs w:val="24"/>
        </w:rPr>
        <w:t xml:space="preserve"> </w:t>
      </w:r>
    </w:p>
    <w:p w14:paraId="67346542" w14:textId="77777777" w:rsidR="0011158B" w:rsidRDefault="0011158B" w:rsidP="0011158B">
      <w:pPr>
        <w:rPr>
          <w:rFonts w:ascii="Arial" w:hAnsi="Arial" w:cs="Arial"/>
          <w:b/>
          <w:color w:val="2F5496" w:themeColor="accent5" w:themeShade="BF"/>
          <w:sz w:val="24"/>
          <w:szCs w:val="24"/>
        </w:rPr>
      </w:pPr>
    </w:p>
    <w:p w14:paraId="601D7DA6" w14:textId="77777777" w:rsidR="009B3FE3" w:rsidRPr="0011158B" w:rsidRDefault="00B032A7" w:rsidP="00FB62BC">
      <w:pPr>
        <w:jc w:val="both"/>
        <w:rPr>
          <w:rFonts w:ascii="Arial" w:hAnsi="Arial" w:cs="Arial"/>
          <w:sz w:val="24"/>
          <w:szCs w:val="24"/>
        </w:rPr>
      </w:pPr>
      <w:r w:rsidRPr="0011158B">
        <w:rPr>
          <w:rFonts w:ascii="Arial" w:hAnsi="Arial" w:cs="Arial"/>
          <w:sz w:val="24"/>
          <w:szCs w:val="24"/>
        </w:rPr>
        <w:t xml:space="preserve">Foreword </w:t>
      </w:r>
      <w:r w:rsidR="009B3FE3" w:rsidRPr="0011158B">
        <w:rPr>
          <w:rFonts w:ascii="Arial" w:hAnsi="Arial" w:cs="Arial"/>
          <w:sz w:val="24"/>
          <w:szCs w:val="24"/>
        </w:rPr>
        <w:t>from Chair/Vice Chair</w:t>
      </w:r>
    </w:p>
    <w:p w14:paraId="666A3FFD" w14:textId="77777777" w:rsidR="0031391C" w:rsidRDefault="00FB62BC" w:rsidP="00FB62BC">
      <w:pPr>
        <w:pStyle w:val="ListParagraph"/>
        <w:ind w:left="0"/>
        <w:jc w:val="both"/>
        <w:rPr>
          <w:rFonts w:ascii="Arial" w:hAnsi="Arial" w:cs="Arial"/>
          <w:sz w:val="24"/>
          <w:szCs w:val="24"/>
        </w:rPr>
      </w:pPr>
      <w:r>
        <w:rPr>
          <w:rFonts w:ascii="Arial" w:hAnsi="Arial" w:cs="Arial"/>
          <w:sz w:val="24"/>
          <w:szCs w:val="24"/>
        </w:rPr>
        <w:t>It has been a year since Swansea Public Services Board published our first Local Well-being Plan in May 2018.</w:t>
      </w:r>
    </w:p>
    <w:p w14:paraId="1525C253" w14:textId="77777777" w:rsidR="00FB62BC" w:rsidRDefault="00FB62BC" w:rsidP="00FB62BC">
      <w:pPr>
        <w:pStyle w:val="ListParagraph"/>
        <w:ind w:left="0"/>
        <w:jc w:val="both"/>
        <w:rPr>
          <w:rFonts w:ascii="Arial" w:hAnsi="Arial" w:cs="Arial"/>
          <w:sz w:val="24"/>
          <w:szCs w:val="24"/>
        </w:rPr>
      </w:pPr>
    </w:p>
    <w:p w14:paraId="649CB5D4" w14:textId="77777777" w:rsidR="0031391C" w:rsidRDefault="0031391C" w:rsidP="00FB62BC">
      <w:pPr>
        <w:pStyle w:val="ListParagraph"/>
        <w:ind w:left="0"/>
        <w:jc w:val="both"/>
        <w:rPr>
          <w:rFonts w:ascii="Arial" w:hAnsi="Arial" w:cs="Arial"/>
          <w:sz w:val="24"/>
          <w:szCs w:val="24"/>
        </w:rPr>
      </w:pPr>
      <w:r>
        <w:rPr>
          <w:rFonts w:ascii="Arial" w:hAnsi="Arial" w:cs="Arial"/>
          <w:sz w:val="24"/>
          <w:szCs w:val="24"/>
        </w:rPr>
        <w:t xml:space="preserve">This Report aims to highlight not only the progress made towards the ‘Swansea we Want’ but </w:t>
      </w:r>
      <w:r w:rsidR="00FB62BC">
        <w:rPr>
          <w:rFonts w:ascii="Arial" w:hAnsi="Arial" w:cs="Arial"/>
          <w:sz w:val="24"/>
          <w:szCs w:val="24"/>
        </w:rPr>
        <w:t xml:space="preserve">also to </w:t>
      </w:r>
      <w:r>
        <w:rPr>
          <w:rFonts w:ascii="Arial" w:hAnsi="Arial" w:cs="Arial"/>
          <w:sz w:val="24"/>
          <w:szCs w:val="24"/>
        </w:rPr>
        <w:t xml:space="preserve">reflect on how </w:t>
      </w:r>
      <w:r w:rsidR="00FB62BC">
        <w:rPr>
          <w:rFonts w:ascii="Arial" w:hAnsi="Arial" w:cs="Arial"/>
          <w:sz w:val="24"/>
          <w:szCs w:val="24"/>
        </w:rPr>
        <w:t xml:space="preserve">we have applied the sustainable development principle’s </w:t>
      </w:r>
      <w:r>
        <w:rPr>
          <w:rFonts w:ascii="Arial" w:hAnsi="Arial" w:cs="Arial"/>
          <w:sz w:val="24"/>
          <w:szCs w:val="24"/>
        </w:rPr>
        <w:t xml:space="preserve">ways of working </w:t>
      </w:r>
      <w:r w:rsidR="00FB62BC">
        <w:rPr>
          <w:rFonts w:ascii="Arial" w:hAnsi="Arial" w:cs="Arial"/>
          <w:sz w:val="24"/>
          <w:szCs w:val="24"/>
        </w:rPr>
        <w:t>and how we might better work towards well-being in the future.</w:t>
      </w:r>
    </w:p>
    <w:p w14:paraId="6AF87163" w14:textId="77777777" w:rsidR="00FB62BC" w:rsidRDefault="00FB62BC" w:rsidP="00FB62BC">
      <w:pPr>
        <w:pStyle w:val="ListParagraph"/>
        <w:ind w:left="0"/>
        <w:jc w:val="both"/>
        <w:rPr>
          <w:rFonts w:ascii="Arial" w:hAnsi="Arial" w:cs="Arial"/>
          <w:sz w:val="24"/>
          <w:szCs w:val="24"/>
        </w:rPr>
      </w:pPr>
    </w:p>
    <w:p w14:paraId="5822C7F8" w14:textId="77777777" w:rsidR="00FB62BC" w:rsidRDefault="00FB62BC" w:rsidP="00FB62BC">
      <w:pPr>
        <w:pStyle w:val="ListParagraph"/>
        <w:ind w:left="0"/>
        <w:jc w:val="both"/>
        <w:rPr>
          <w:rFonts w:ascii="Arial" w:hAnsi="Arial" w:cs="Arial"/>
          <w:sz w:val="24"/>
          <w:szCs w:val="24"/>
        </w:rPr>
      </w:pPr>
      <w:r>
        <w:rPr>
          <w:rFonts w:ascii="Arial" w:hAnsi="Arial" w:cs="Arial"/>
          <w:sz w:val="24"/>
          <w:szCs w:val="24"/>
        </w:rPr>
        <w:t xml:space="preserve">Our first year of operation focused on research to </w:t>
      </w:r>
      <w:r w:rsidR="0031391C">
        <w:rPr>
          <w:rFonts w:ascii="Arial" w:hAnsi="Arial" w:cs="Arial"/>
          <w:sz w:val="24"/>
          <w:szCs w:val="24"/>
        </w:rPr>
        <w:t>understand</w:t>
      </w:r>
      <w:r>
        <w:rPr>
          <w:rFonts w:ascii="Arial" w:hAnsi="Arial" w:cs="Arial"/>
          <w:sz w:val="24"/>
          <w:szCs w:val="24"/>
        </w:rPr>
        <w:t xml:space="preserve"> Swansea’s challenges and opportunities</w:t>
      </w:r>
      <w:r w:rsidR="0031391C">
        <w:rPr>
          <w:rFonts w:ascii="Arial" w:hAnsi="Arial" w:cs="Arial"/>
          <w:sz w:val="24"/>
          <w:szCs w:val="24"/>
        </w:rPr>
        <w:t>,</w:t>
      </w:r>
      <w:r>
        <w:rPr>
          <w:rFonts w:ascii="Arial" w:hAnsi="Arial" w:cs="Arial"/>
          <w:sz w:val="24"/>
          <w:szCs w:val="24"/>
        </w:rPr>
        <w:t xml:space="preserve"> while the second year concentrated</w:t>
      </w:r>
      <w:r w:rsidR="0031391C">
        <w:rPr>
          <w:rFonts w:ascii="Arial" w:hAnsi="Arial" w:cs="Arial"/>
          <w:sz w:val="24"/>
          <w:szCs w:val="24"/>
        </w:rPr>
        <w:t xml:space="preserve"> on planning and prioritising </w:t>
      </w:r>
      <w:r>
        <w:rPr>
          <w:rFonts w:ascii="Arial" w:hAnsi="Arial" w:cs="Arial"/>
          <w:sz w:val="24"/>
          <w:szCs w:val="24"/>
        </w:rPr>
        <w:t>areas where collectively we could make the biggest difference. This Report focuses on 2018/19 - our first year of implementation and delivery. In addition, to the meaningful o</w:t>
      </w:r>
      <w:r w:rsidR="00266E3A">
        <w:rPr>
          <w:rFonts w:ascii="Arial" w:hAnsi="Arial" w:cs="Arial"/>
          <w:sz w:val="24"/>
          <w:szCs w:val="24"/>
        </w:rPr>
        <w:t>utcomes that have helped change</w:t>
      </w:r>
      <w:r>
        <w:rPr>
          <w:rFonts w:ascii="Arial" w:hAnsi="Arial" w:cs="Arial"/>
          <w:sz w:val="24"/>
          <w:szCs w:val="24"/>
        </w:rPr>
        <w:t xml:space="preserve"> lives in Swansea, we have also created and continue to develop a delivery infrastructure and governance system.</w:t>
      </w:r>
    </w:p>
    <w:p w14:paraId="495E493D" w14:textId="77777777" w:rsidR="00FB62BC" w:rsidRDefault="00FB62BC" w:rsidP="00FB62BC">
      <w:pPr>
        <w:pStyle w:val="ListParagraph"/>
        <w:ind w:left="0"/>
        <w:jc w:val="both"/>
        <w:rPr>
          <w:rFonts w:ascii="Arial" w:hAnsi="Arial" w:cs="Arial"/>
          <w:sz w:val="24"/>
          <w:szCs w:val="24"/>
        </w:rPr>
      </w:pPr>
    </w:p>
    <w:p w14:paraId="412C8253" w14:textId="34C33A2F" w:rsidR="0011158B" w:rsidRDefault="0011158B" w:rsidP="00FB62BC">
      <w:pPr>
        <w:pStyle w:val="ListParagraph"/>
        <w:ind w:left="0"/>
        <w:jc w:val="both"/>
        <w:rPr>
          <w:rFonts w:ascii="Arial" w:hAnsi="Arial" w:cs="Arial"/>
          <w:sz w:val="24"/>
          <w:szCs w:val="24"/>
        </w:rPr>
      </w:pPr>
      <w:r w:rsidRPr="0011158B">
        <w:rPr>
          <w:rFonts w:ascii="Arial" w:hAnsi="Arial" w:cs="Arial"/>
          <w:sz w:val="24"/>
          <w:szCs w:val="24"/>
        </w:rPr>
        <w:t>While we have achieved a great deal in the first year of delivery, Swansea PSB is not complacent and will continue to innovate and seek new ways to improve Swansea’s well-being both today and for future generations</w:t>
      </w:r>
      <w:r w:rsidR="00EE1B8E">
        <w:rPr>
          <w:rFonts w:ascii="Arial" w:hAnsi="Arial" w:cs="Arial"/>
          <w:sz w:val="24"/>
          <w:szCs w:val="24"/>
        </w:rPr>
        <w:t>.</w:t>
      </w:r>
      <w:r w:rsidRPr="0011158B">
        <w:rPr>
          <w:rFonts w:ascii="Arial" w:hAnsi="Arial" w:cs="Arial"/>
          <w:sz w:val="24"/>
          <w:szCs w:val="24"/>
        </w:rPr>
        <w:t xml:space="preserve"> </w:t>
      </w:r>
    </w:p>
    <w:p w14:paraId="409BE621" w14:textId="1AA4EF97" w:rsidR="009350B7" w:rsidRDefault="009350B7" w:rsidP="00FB62BC">
      <w:pPr>
        <w:pStyle w:val="ListParagraph"/>
        <w:ind w:left="0"/>
        <w:jc w:val="both"/>
        <w:rPr>
          <w:rFonts w:ascii="Arial" w:hAnsi="Arial" w:cs="Arial"/>
          <w:sz w:val="24"/>
          <w:szCs w:val="24"/>
        </w:rPr>
      </w:pPr>
    </w:p>
    <w:p w14:paraId="44883ED2" w14:textId="77777777" w:rsidR="009350B7" w:rsidRPr="0011158B" w:rsidRDefault="009350B7" w:rsidP="00FB62BC">
      <w:pPr>
        <w:pStyle w:val="ListParagraph"/>
        <w:ind w:left="0"/>
        <w:jc w:val="both"/>
        <w:rPr>
          <w:rFonts w:ascii="Arial" w:hAnsi="Arial" w:cs="Arial"/>
          <w:sz w:val="24"/>
          <w:szCs w:val="24"/>
        </w:rPr>
      </w:pPr>
    </w:p>
    <w:p w14:paraId="3DB4F8C7" w14:textId="7244FBC5" w:rsidR="0011158B" w:rsidRDefault="00C75DC2" w:rsidP="0011158B">
      <w:pPr>
        <w:rPr>
          <w:rFonts w:ascii="Arial" w:hAnsi="Arial" w:cs="Arial"/>
          <w:sz w:val="24"/>
          <w:szCs w:val="24"/>
        </w:rPr>
      </w:pPr>
      <w:r>
        <w:rPr>
          <w:noProof/>
          <w:lang w:eastAsia="en-GB"/>
        </w:rPr>
        <w:drawing>
          <wp:anchor distT="0" distB="0" distL="114300" distR="114300" simplePos="0" relativeHeight="251673600" behindDoc="0" locked="0" layoutInCell="1" allowOverlap="1" wp14:anchorId="1AEE3CCE" wp14:editId="6F15B0A3">
            <wp:simplePos x="914400" y="5608320"/>
            <wp:positionH relativeFrom="column">
              <wp:align>left</wp:align>
            </wp:positionH>
            <wp:positionV relativeFrom="paragraph">
              <wp:align>top</wp:align>
            </wp:positionV>
            <wp:extent cx="1089660" cy="1296035"/>
            <wp:effectExtent l="0" t="0" r="0" b="0"/>
            <wp:wrapSquare wrapText="bothSides"/>
            <wp:docPr id="16" name="Picture 16" descr="C:\Users\Leanne.Ahern\AppData\Local\Microsoft\Windows\INetCache\Content.MSO\FF76326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anne.Ahern\AppData\Local\Microsoft\Windows\INetCache\Content.MSO\FF76326F.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9660" cy="1296035"/>
                    </a:xfrm>
                    <a:prstGeom prst="rect">
                      <a:avLst/>
                    </a:prstGeom>
                    <a:noFill/>
                    <a:ln>
                      <a:noFill/>
                    </a:ln>
                  </pic:spPr>
                </pic:pic>
              </a:graphicData>
            </a:graphic>
          </wp:anchor>
        </w:drawing>
      </w:r>
      <w:r w:rsidR="009350B7">
        <w:rPr>
          <w:rFonts w:ascii="Arial" w:hAnsi="Arial" w:cs="Arial"/>
          <w:sz w:val="24"/>
          <w:szCs w:val="24"/>
        </w:rPr>
        <w:tab/>
      </w:r>
      <w:r w:rsidR="009350B7">
        <w:rPr>
          <w:rFonts w:ascii="Arial" w:hAnsi="Arial" w:cs="Arial"/>
          <w:sz w:val="24"/>
          <w:szCs w:val="24"/>
        </w:rPr>
        <w:tab/>
      </w:r>
      <w:r w:rsidR="009350B7">
        <w:rPr>
          <w:rFonts w:ascii="Arial" w:hAnsi="Arial" w:cs="Arial"/>
          <w:sz w:val="24"/>
          <w:szCs w:val="24"/>
        </w:rPr>
        <w:tab/>
      </w:r>
      <w:r w:rsidR="009350B7">
        <w:rPr>
          <w:rFonts w:ascii="Arial" w:hAnsi="Arial" w:cs="Arial"/>
          <w:sz w:val="24"/>
          <w:szCs w:val="24"/>
        </w:rPr>
        <w:tab/>
      </w:r>
      <w:r w:rsidR="009350B7">
        <w:rPr>
          <w:rFonts w:ascii="Arial" w:hAnsi="Arial" w:cs="Arial"/>
          <w:sz w:val="24"/>
          <w:szCs w:val="24"/>
        </w:rPr>
        <w:tab/>
      </w:r>
      <w:r w:rsidR="009350B7">
        <w:rPr>
          <w:rFonts w:ascii="Arial" w:hAnsi="Arial" w:cs="Arial"/>
          <w:sz w:val="24"/>
          <w:szCs w:val="24"/>
        </w:rPr>
        <w:tab/>
      </w:r>
      <w:r w:rsidR="009350B7">
        <w:rPr>
          <w:rFonts w:ascii="Arial" w:hAnsi="Arial" w:cs="Arial"/>
          <w:sz w:val="24"/>
          <w:szCs w:val="24"/>
        </w:rPr>
        <w:tab/>
      </w:r>
      <w:r w:rsidR="009350B7">
        <w:rPr>
          <w:noProof/>
          <w:lang w:eastAsia="en-GB"/>
        </w:rPr>
        <w:drawing>
          <wp:inline distT="0" distB="0" distL="0" distR="0" wp14:anchorId="06985E59" wp14:editId="3B6B7F42">
            <wp:extent cx="998220" cy="1217589"/>
            <wp:effectExtent l="0" t="0" r="0" b="1905"/>
            <wp:docPr id="20" name="Picture 20" descr="Clive Lloy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ve Lloy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2050" cy="1258854"/>
                    </a:xfrm>
                    <a:prstGeom prst="rect">
                      <a:avLst/>
                    </a:prstGeom>
                    <a:noFill/>
                    <a:ln>
                      <a:noFill/>
                    </a:ln>
                  </pic:spPr>
                </pic:pic>
              </a:graphicData>
            </a:graphic>
          </wp:inline>
        </w:drawing>
      </w:r>
      <w:r w:rsidR="009350B7">
        <w:rPr>
          <w:rFonts w:ascii="Arial" w:hAnsi="Arial" w:cs="Arial"/>
          <w:sz w:val="24"/>
          <w:szCs w:val="24"/>
        </w:rPr>
        <w:br w:type="textWrapping" w:clear="all"/>
      </w:r>
    </w:p>
    <w:p w14:paraId="622CE1D8" w14:textId="76EC5A34" w:rsidR="0011158B" w:rsidRPr="00B36EEC" w:rsidRDefault="0011158B" w:rsidP="0011158B">
      <w:pPr>
        <w:rPr>
          <w:rFonts w:ascii="Arial" w:hAnsi="Arial" w:cs="Arial"/>
          <w:b/>
          <w:sz w:val="24"/>
          <w:szCs w:val="24"/>
        </w:rPr>
      </w:pPr>
      <w:r w:rsidRPr="00B36EEC">
        <w:rPr>
          <w:rFonts w:ascii="Arial" w:hAnsi="Arial" w:cs="Arial"/>
          <w:b/>
          <w:sz w:val="24"/>
          <w:szCs w:val="24"/>
        </w:rPr>
        <w:t>Professor Andrew Davies</w:t>
      </w:r>
      <w:r w:rsidRPr="00B36EEC">
        <w:rPr>
          <w:rFonts w:ascii="Arial" w:hAnsi="Arial" w:cs="Arial"/>
          <w:b/>
          <w:sz w:val="24"/>
          <w:szCs w:val="24"/>
        </w:rPr>
        <w:tab/>
      </w:r>
      <w:r w:rsidRPr="00B36EEC">
        <w:rPr>
          <w:rFonts w:ascii="Arial" w:hAnsi="Arial" w:cs="Arial"/>
          <w:b/>
          <w:sz w:val="24"/>
          <w:szCs w:val="24"/>
        </w:rPr>
        <w:tab/>
      </w:r>
      <w:r w:rsidRPr="00B36EEC">
        <w:rPr>
          <w:rFonts w:ascii="Arial" w:hAnsi="Arial" w:cs="Arial"/>
          <w:b/>
          <w:sz w:val="24"/>
          <w:szCs w:val="24"/>
        </w:rPr>
        <w:tab/>
      </w:r>
      <w:r w:rsidRPr="00B36EEC">
        <w:rPr>
          <w:rFonts w:ascii="Arial" w:hAnsi="Arial" w:cs="Arial"/>
          <w:b/>
          <w:sz w:val="24"/>
          <w:szCs w:val="24"/>
        </w:rPr>
        <w:tab/>
      </w:r>
      <w:r w:rsidR="009350B7">
        <w:rPr>
          <w:rFonts w:ascii="Arial" w:hAnsi="Arial" w:cs="Arial"/>
          <w:b/>
          <w:sz w:val="24"/>
          <w:szCs w:val="24"/>
        </w:rPr>
        <w:tab/>
      </w:r>
      <w:r w:rsidRPr="00B36EEC">
        <w:rPr>
          <w:rFonts w:ascii="Arial" w:hAnsi="Arial" w:cs="Arial"/>
          <w:b/>
          <w:sz w:val="24"/>
          <w:szCs w:val="24"/>
        </w:rPr>
        <w:t xml:space="preserve">Cllr Clive Lloyd </w:t>
      </w:r>
    </w:p>
    <w:p w14:paraId="6EE111DA" w14:textId="68789758" w:rsidR="009B3FE3" w:rsidRPr="00B36EEC" w:rsidRDefault="00C75DC2" w:rsidP="0011158B">
      <w:pPr>
        <w:rPr>
          <w:rFonts w:ascii="Arial" w:hAnsi="Arial" w:cs="Arial"/>
          <w:b/>
          <w:sz w:val="24"/>
          <w:szCs w:val="24"/>
        </w:rPr>
      </w:pPr>
      <w:r>
        <w:rPr>
          <w:rFonts w:ascii="Arial" w:hAnsi="Arial" w:cs="Arial"/>
          <w:b/>
          <w:sz w:val="24"/>
          <w:szCs w:val="24"/>
        </w:rPr>
        <w:t xml:space="preserve">PSB Chair </w:t>
      </w:r>
      <w:r w:rsidR="0011158B" w:rsidRPr="00B36EEC">
        <w:rPr>
          <w:rFonts w:ascii="Arial" w:hAnsi="Arial" w:cs="Arial"/>
          <w:b/>
          <w:sz w:val="24"/>
          <w:szCs w:val="24"/>
        </w:rPr>
        <w:tab/>
      </w:r>
      <w:r w:rsidR="0011158B" w:rsidRPr="00B36EEC">
        <w:rPr>
          <w:rFonts w:ascii="Arial" w:hAnsi="Arial" w:cs="Arial"/>
          <w:b/>
          <w:sz w:val="24"/>
          <w:szCs w:val="24"/>
        </w:rPr>
        <w:tab/>
      </w:r>
      <w:r w:rsidR="0011158B" w:rsidRPr="00B36EEC">
        <w:rPr>
          <w:rFonts w:ascii="Arial" w:hAnsi="Arial" w:cs="Arial"/>
          <w:b/>
          <w:sz w:val="24"/>
          <w:szCs w:val="24"/>
        </w:rPr>
        <w:tab/>
      </w:r>
      <w:r w:rsidR="0011158B" w:rsidRPr="00B36EEC">
        <w:rPr>
          <w:rFonts w:ascii="Arial" w:hAnsi="Arial" w:cs="Arial"/>
          <w:b/>
          <w:sz w:val="24"/>
          <w:szCs w:val="24"/>
        </w:rPr>
        <w:tab/>
      </w:r>
      <w:r w:rsidR="0011158B" w:rsidRPr="00B36EEC">
        <w:rPr>
          <w:rFonts w:ascii="Arial" w:hAnsi="Arial" w:cs="Arial"/>
          <w:b/>
          <w:sz w:val="24"/>
          <w:szCs w:val="24"/>
        </w:rPr>
        <w:tab/>
      </w:r>
      <w:r w:rsidR="00746946" w:rsidRPr="00B36EEC">
        <w:rPr>
          <w:rFonts w:ascii="Arial" w:hAnsi="Arial" w:cs="Arial"/>
          <w:b/>
          <w:sz w:val="24"/>
          <w:szCs w:val="24"/>
        </w:rPr>
        <w:t xml:space="preserve">           </w:t>
      </w:r>
      <w:r>
        <w:rPr>
          <w:rFonts w:ascii="Arial" w:hAnsi="Arial" w:cs="Arial"/>
          <w:b/>
          <w:sz w:val="24"/>
          <w:szCs w:val="24"/>
        </w:rPr>
        <w:tab/>
      </w:r>
      <w:r w:rsidR="009350B7">
        <w:rPr>
          <w:rFonts w:ascii="Arial" w:hAnsi="Arial" w:cs="Arial"/>
          <w:b/>
          <w:sz w:val="24"/>
          <w:szCs w:val="24"/>
        </w:rPr>
        <w:tab/>
      </w:r>
      <w:r>
        <w:rPr>
          <w:rFonts w:ascii="Arial" w:hAnsi="Arial" w:cs="Arial"/>
          <w:b/>
          <w:sz w:val="24"/>
          <w:szCs w:val="24"/>
        </w:rPr>
        <w:t>Vice-Chair</w:t>
      </w:r>
    </w:p>
    <w:p w14:paraId="67150C58" w14:textId="77777777" w:rsidR="00C75DC2" w:rsidRDefault="00C75DC2" w:rsidP="00C75DC2">
      <w:pPr>
        <w:rPr>
          <w:rFonts w:ascii="Arial" w:hAnsi="Arial" w:cs="Arial"/>
          <w:sz w:val="24"/>
          <w:szCs w:val="24"/>
        </w:rPr>
      </w:pPr>
    </w:p>
    <w:p w14:paraId="4B76D819" w14:textId="77777777" w:rsidR="0011158B" w:rsidRDefault="0011158B" w:rsidP="0011158B">
      <w:pPr>
        <w:rPr>
          <w:rFonts w:ascii="Arial" w:hAnsi="Arial" w:cs="Arial"/>
          <w:sz w:val="24"/>
          <w:szCs w:val="24"/>
        </w:rPr>
      </w:pPr>
    </w:p>
    <w:p w14:paraId="294D1352" w14:textId="77777777" w:rsidR="0011158B" w:rsidRDefault="0011158B" w:rsidP="0011158B">
      <w:pPr>
        <w:rPr>
          <w:rFonts w:ascii="Arial" w:hAnsi="Arial" w:cs="Arial"/>
          <w:b/>
          <w:sz w:val="24"/>
          <w:szCs w:val="24"/>
        </w:rPr>
      </w:pPr>
      <w:r>
        <w:rPr>
          <w:rFonts w:ascii="Arial" w:hAnsi="Arial" w:cs="Arial"/>
          <w:b/>
          <w:sz w:val="24"/>
          <w:szCs w:val="24"/>
        </w:rPr>
        <w:br w:type="page"/>
      </w:r>
    </w:p>
    <w:p w14:paraId="18054B68" w14:textId="77777777" w:rsidR="009350B7" w:rsidRDefault="009350B7" w:rsidP="0011158B">
      <w:pPr>
        <w:rPr>
          <w:rFonts w:ascii="Arial" w:hAnsi="Arial" w:cs="Arial"/>
          <w:b/>
          <w:color w:val="2F5496" w:themeColor="accent5" w:themeShade="BF"/>
          <w:sz w:val="40"/>
          <w:szCs w:val="40"/>
        </w:rPr>
      </w:pPr>
    </w:p>
    <w:p w14:paraId="0CEAFB45" w14:textId="5A981909" w:rsidR="0011158B" w:rsidRPr="0011158B" w:rsidRDefault="0011158B" w:rsidP="0011158B">
      <w:pPr>
        <w:rPr>
          <w:rFonts w:ascii="Arial" w:hAnsi="Arial" w:cs="Arial"/>
          <w:b/>
          <w:color w:val="2F5496" w:themeColor="accent5" w:themeShade="BF"/>
          <w:sz w:val="40"/>
          <w:szCs w:val="40"/>
        </w:rPr>
      </w:pPr>
      <w:r>
        <w:rPr>
          <w:rFonts w:ascii="Arial" w:hAnsi="Arial" w:cs="Arial"/>
          <w:b/>
          <w:color w:val="2F5496" w:themeColor="accent5" w:themeShade="BF"/>
          <w:sz w:val="40"/>
          <w:szCs w:val="40"/>
        </w:rPr>
        <w:t>Our Vision and Local</w:t>
      </w:r>
      <w:r w:rsidRPr="0011158B">
        <w:rPr>
          <w:rFonts w:ascii="Arial" w:hAnsi="Arial" w:cs="Arial"/>
          <w:b/>
          <w:color w:val="2F5496" w:themeColor="accent5" w:themeShade="BF"/>
          <w:sz w:val="40"/>
          <w:szCs w:val="40"/>
        </w:rPr>
        <w:t xml:space="preserve"> Well-being Objectives</w:t>
      </w:r>
    </w:p>
    <w:p w14:paraId="2DB64EAC" w14:textId="77777777" w:rsidR="0011158B" w:rsidRPr="0011158B" w:rsidRDefault="0011158B" w:rsidP="0011158B">
      <w:pPr>
        <w:pStyle w:val="ListParagraph"/>
        <w:ind w:left="0"/>
        <w:rPr>
          <w:rFonts w:ascii="Arial" w:hAnsi="Arial" w:cs="Arial"/>
          <w:i/>
          <w:sz w:val="24"/>
          <w:szCs w:val="24"/>
        </w:rPr>
      </w:pPr>
      <w:r w:rsidRPr="0011158B">
        <w:rPr>
          <w:rFonts w:ascii="Arial" w:hAnsi="Arial" w:cs="Arial"/>
          <w:b/>
          <w:sz w:val="24"/>
          <w:szCs w:val="24"/>
        </w:rPr>
        <w:t>Swansea PSB - The s</w:t>
      </w:r>
      <w:r w:rsidR="009B3FE3" w:rsidRPr="0011158B">
        <w:rPr>
          <w:rFonts w:ascii="Arial" w:hAnsi="Arial" w:cs="Arial"/>
          <w:b/>
          <w:sz w:val="24"/>
          <w:szCs w:val="24"/>
        </w:rPr>
        <w:t>tory so far</w:t>
      </w:r>
      <w:r w:rsidR="00B032A7" w:rsidRPr="0011158B">
        <w:rPr>
          <w:rFonts w:ascii="Arial" w:hAnsi="Arial" w:cs="Arial"/>
          <w:i/>
          <w:sz w:val="24"/>
          <w:szCs w:val="24"/>
        </w:rPr>
        <w:t xml:space="preserve"> </w:t>
      </w:r>
    </w:p>
    <w:p w14:paraId="45F4F6B3" w14:textId="77777777" w:rsidR="0011158B" w:rsidRDefault="0011158B" w:rsidP="00FB62BC">
      <w:pPr>
        <w:pStyle w:val="ListParagraph"/>
        <w:ind w:left="0"/>
        <w:jc w:val="both"/>
        <w:rPr>
          <w:rFonts w:ascii="Arial" w:hAnsi="Arial" w:cs="Arial"/>
          <w:sz w:val="24"/>
          <w:szCs w:val="24"/>
        </w:rPr>
      </w:pPr>
    </w:p>
    <w:p w14:paraId="61A8FF2D" w14:textId="27B6D20C" w:rsidR="00FB62BC" w:rsidRDefault="00FB62BC" w:rsidP="00FB62BC">
      <w:pPr>
        <w:pStyle w:val="ListParagraph"/>
        <w:ind w:left="0"/>
        <w:jc w:val="both"/>
        <w:rPr>
          <w:rFonts w:ascii="Arial" w:hAnsi="Arial" w:cs="Arial"/>
          <w:sz w:val="24"/>
          <w:szCs w:val="24"/>
        </w:rPr>
      </w:pPr>
      <w:r>
        <w:rPr>
          <w:rFonts w:ascii="Arial" w:hAnsi="Arial" w:cs="Arial"/>
          <w:sz w:val="24"/>
          <w:szCs w:val="24"/>
        </w:rPr>
        <w:t>The Well-being of Future Generations Act (Wales) 2015 created Public Services Boards so that local organisa</w:t>
      </w:r>
      <w:r w:rsidR="00746946">
        <w:rPr>
          <w:rFonts w:ascii="Arial" w:hAnsi="Arial" w:cs="Arial"/>
          <w:sz w:val="24"/>
          <w:szCs w:val="24"/>
        </w:rPr>
        <w:t>tions could work together to</w:t>
      </w:r>
      <w:r w:rsidR="009350B7">
        <w:rPr>
          <w:rFonts w:ascii="Arial" w:hAnsi="Arial" w:cs="Arial"/>
          <w:sz w:val="24"/>
          <w:szCs w:val="24"/>
        </w:rPr>
        <w:t xml:space="preserve"> improve the </w:t>
      </w:r>
      <w:r>
        <w:rPr>
          <w:rFonts w:ascii="Arial" w:hAnsi="Arial" w:cs="Arial"/>
          <w:sz w:val="24"/>
          <w:szCs w:val="24"/>
        </w:rPr>
        <w:t xml:space="preserve">economic, social, environmental and cultural well-being of their area by contributing to the achievement of Wales’s Well-being goals. </w:t>
      </w:r>
    </w:p>
    <w:p w14:paraId="2B524C7F" w14:textId="77777777" w:rsidR="0031391C" w:rsidRPr="0011158B" w:rsidRDefault="0031391C" w:rsidP="00FB62BC">
      <w:pPr>
        <w:pStyle w:val="ListParagraph"/>
        <w:ind w:left="0"/>
        <w:jc w:val="both"/>
        <w:rPr>
          <w:rFonts w:ascii="Arial" w:hAnsi="Arial" w:cs="Arial"/>
          <w:sz w:val="24"/>
          <w:szCs w:val="24"/>
        </w:rPr>
      </w:pPr>
    </w:p>
    <w:p w14:paraId="0F4D743D" w14:textId="77777777" w:rsidR="0011158B" w:rsidRDefault="0011158B" w:rsidP="00FB62BC">
      <w:pPr>
        <w:pStyle w:val="ListParagraph"/>
        <w:ind w:left="0"/>
        <w:jc w:val="both"/>
        <w:rPr>
          <w:rFonts w:ascii="Arial" w:hAnsi="Arial" w:cs="Arial"/>
          <w:sz w:val="24"/>
          <w:szCs w:val="24"/>
        </w:rPr>
      </w:pPr>
      <w:r w:rsidRPr="0011158B">
        <w:rPr>
          <w:rFonts w:ascii="Arial" w:hAnsi="Arial" w:cs="Arial"/>
          <w:sz w:val="24"/>
          <w:szCs w:val="24"/>
        </w:rPr>
        <w:t>In 2016, the Public Services Board (PSB) started a conversation about well-being in Swansea. We carried out an Assessment of Local Well-being to understand what matters most to communities. The Assessment told us that for many reasons Swansea is a great place to live but that we need to work harder together to make sure everyone can live well, benefit from and be proud of Swansea.</w:t>
      </w:r>
    </w:p>
    <w:p w14:paraId="2971024E" w14:textId="77777777" w:rsidR="0011158B" w:rsidRPr="0011158B" w:rsidRDefault="0011158B" w:rsidP="00FB62BC">
      <w:pPr>
        <w:pStyle w:val="ListParagraph"/>
        <w:ind w:left="0"/>
        <w:jc w:val="both"/>
        <w:rPr>
          <w:rFonts w:ascii="Arial" w:hAnsi="Arial" w:cs="Arial"/>
          <w:sz w:val="24"/>
          <w:szCs w:val="24"/>
        </w:rPr>
      </w:pPr>
    </w:p>
    <w:p w14:paraId="6F724260" w14:textId="77777777" w:rsidR="0011158B" w:rsidRDefault="0011158B" w:rsidP="00FB62BC">
      <w:pPr>
        <w:pStyle w:val="ListParagraph"/>
        <w:ind w:left="0"/>
        <w:jc w:val="both"/>
        <w:rPr>
          <w:rFonts w:ascii="Arial" w:hAnsi="Arial" w:cs="Arial"/>
          <w:sz w:val="24"/>
          <w:szCs w:val="24"/>
        </w:rPr>
      </w:pPr>
      <w:r w:rsidRPr="0011158B">
        <w:rPr>
          <w:rFonts w:ascii="Arial" w:hAnsi="Arial" w:cs="Arial"/>
          <w:sz w:val="24"/>
          <w:szCs w:val="24"/>
        </w:rPr>
        <w:t>Using information from the Assessment and by listening to people, in 2018, Swansea Public Services Board developed a Local Well-being Plan. This identified our four Well-Being Objectives and a cross-cutting action.</w:t>
      </w:r>
    </w:p>
    <w:p w14:paraId="0D694720" w14:textId="77777777" w:rsidR="0011158B" w:rsidRDefault="0011158B" w:rsidP="00FB62BC">
      <w:pPr>
        <w:pStyle w:val="ListParagraph"/>
        <w:ind w:left="0"/>
        <w:jc w:val="both"/>
        <w:rPr>
          <w:rFonts w:ascii="Arial" w:hAnsi="Arial" w:cs="Arial"/>
          <w:sz w:val="24"/>
          <w:szCs w:val="24"/>
        </w:rPr>
      </w:pPr>
    </w:p>
    <w:p w14:paraId="1ADA5FFB" w14:textId="77777777" w:rsidR="0011158B" w:rsidRPr="0011158B" w:rsidRDefault="0011158B" w:rsidP="00FB62BC">
      <w:pPr>
        <w:pStyle w:val="ListParagraph"/>
        <w:ind w:left="0"/>
        <w:jc w:val="both"/>
        <w:rPr>
          <w:rFonts w:ascii="Arial" w:hAnsi="Arial" w:cs="Arial"/>
          <w:sz w:val="24"/>
          <w:szCs w:val="24"/>
        </w:rPr>
      </w:pPr>
      <w:r>
        <w:rPr>
          <w:rFonts w:ascii="Arial" w:hAnsi="Arial" w:cs="Arial"/>
          <w:sz w:val="24"/>
          <w:szCs w:val="24"/>
        </w:rPr>
        <w:t>This report aims to provide an update on</w:t>
      </w:r>
      <w:r w:rsidR="00FB62BC">
        <w:rPr>
          <w:rFonts w:ascii="Arial" w:hAnsi="Arial" w:cs="Arial"/>
          <w:sz w:val="24"/>
          <w:szCs w:val="24"/>
        </w:rPr>
        <w:t xml:space="preserve"> the progress we have made towards meeting our objectives</w:t>
      </w:r>
      <w:r>
        <w:rPr>
          <w:rFonts w:ascii="Arial" w:hAnsi="Arial" w:cs="Arial"/>
          <w:sz w:val="24"/>
          <w:szCs w:val="24"/>
        </w:rPr>
        <w:t>, the lessons learnt and our future ambitions.</w:t>
      </w:r>
    </w:p>
    <w:p w14:paraId="46A0F35B" w14:textId="77777777" w:rsidR="0011158B" w:rsidRDefault="0011158B" w:rsidP="00FB62BC">
      <w:pPr>
        <w:pStyle w:val="ListParagraph"/>
        <w:ind w:left="0"/>
        <w:jc w:val="both"/>
        <w:rPr>
          <w:rFonts w:ascii="Arial" w:hAnsi="Arial" w:cs="Arial"/>
          <w:i/>
          <w:sz w:val="24"/>
          <w:szCs w:val="24"/>
        </w:rPr>
      </w:pPr>
    </w:p>
    <w:p w14:paraId="27A4B55D" w14:textId="77777777" w:rsidR="009B3FE3" w:rsidRPr="0011158B" w:rsidRDefault="009B3FE3" w:rsidP="00FB62BC">
      <w:pPr>
        <w:pStyle w:val="ListParagraph"/>
        <w:ind w:left="0"/>
        <w:jc w:val="both"/>
        <w:rPr>
          <w:rFonts w:ascii="Arial" w:hAnsi="Arial" w:cs="Arial"/>
          <w:sz w:val="24"/>
          <w:szCs w:val="24"/>
        </w:rPr>
      </w:pPr>
      <w:r w:rsidRPr="0011158B">
        <w:rPr>
          <w:rFonts w:ascii="Arial" w:hAnsi="Arial" w:cs="Arial"/>
          <w:b/>
          <w:sz w:val="24"/>
          <w:szCs w:val="24"/>
        </w:rPr>
        <w:t>Our Vision</w:t>
      </w:r>
      <w:r w:rsidR="00B032A7" w:rsidRPr="0011158B">
        <w:rPr>
          <w:rFonts w:ascii="Arial" w:hAnsi="Arial" w:cs="Arial"/>
          <w:sz w:val="24"/>
          <w:szCs w:val="24"/>
        </w:rPr>
        <w:t xml:space="preserve"> </w:t>
      </w:r>
    </w:p>
    <w:p w14:paraId="74CE7950" w14:textId="77777777" w:rsidR="0011158B" w:rsidRPr="0011158B" w:rsidRDefault="0011158B" w:rsidP="00FB62BC">
      <w:pPr>
        <w:jc w:val="both"/>
        <w:rPr>
          <w:rFonts w:ascii="Arial" w:hAnsi="Arial" w:cs="Arial"/>
          <w:sz w:val="24"/>
          <w:szCs w:val="24"/>
        </w:rPr>
      </w:pPr>
      <w:r w:rsidRPr="0011158B">
        <w:rPr>
          <w:rFonts w:ascii="Arial" w:hAnsi="Arial" w:cs="Arial"/>
          <w:sz w:val="24"/>
          <w:szCs w:val="24"/>
        </w:rPr>
        <w:t>In Swansea, we believe in the rights of every person. Our vision is to work together to make Swansea a place which is prosperous, where our natural environment is appreciated and maintained and where every person can have the best start in life, get a good job, live well, age well and have every opportunity to be healthy, happy, safe and the best they can be.</w:t>
      </w:r>
    </w:p>
    <w:p w14:paraId="3010EBAC" w14:textId="77777777" w:rsidR="0011158B" w:rsidRDefault="0011158B" w:rsidP="00FB62BC">
      <w:pPr>
        <w:jc w:val="both"/>
        <w:rPr>
          <w:rFonts w:ascii="Arial" w:hAnsi="Arial" w:cs="Arial"/>
          <w:sz w:val="24"/>
          <w:szCs w:val="24"/>
        </w:rPr>
      </w:pPr>
      <w:r>
        <w:rPr>
          <w:rFonts w:ascii="Arial" w:hAnsi="Arial" w:cs="Arial"/>
          <w:sz w:val="24"/>
          <w:szCs w:val="24"/>
        </w:rPr>
        <w:t>T</w:t>
      </w:r>
      <w:r w:rsidRPr="0011158B">
        <w:rPr>
          <w:rFonts w:ascii="Arial" w:hAnsi="Arial" w:cs="Arial"/>
          <w:sz w:val="24"/>
          <w:szCs w:val="24"/>
        </w:rPr>
        <w:t xml:space="preserve">o achieve our vision we have prioritised four Local Well-being </w:t>
      </w:r>
      <w:r>
        <w:rPr>
          <w:rFonts w:ascii="Arial" w:hAnsi="Arial" w:cs="Arial"/>
          <w:sz w:val="24"/>
          <w:szCs w:val="24"/>
        </w:rPr>
        <w:t xml:space="preserve">Objectives. </w:t>
      </w:r>
      <w:r w:rsidRPr="0011158B">
        <w:rPr>
          <w:rFonts w:ascii="Arial" w:hAnsi="Arial" w:cs="Arial"/>
          <w:sz w:val="24"/>
          <w:szCs w:val="24"/>
        </w:rPr>
        <w:t>We hope that by focusing our collective efforts, we can make the biggest difference by working together.</w:t>
      </w:r>
    </w:p>
    <w:p w14:paraId="142DF7D5" w14:textId="77777777" w:rsidR="0011158B" w:rsidRDefault="0011158B" w:rsidP="00FB62BC">
      <w:pPr>
        <w:jc w:val="both"/>
        <w:rPr>
          <w:rFonts w:ascii="Arial" w:hAnsi="Arial" w:cs="Arial"/>
          <w:sz w:val="24"/>
          <w:szCs w:val="24"/>
        </w:rPr>
      </w:pPr>
    </w:p>
    <w:p w14:paraId="428971C2" w14:textId="77777777" w:rsidR="00FB62BC" w:rsidRDefault="00FB62BC" w:rsidP="00FB62BC">
      <w:pPr>
        <w:pStyle w:val="ListParagraph"/>
        <w:ind w:left="0"/>
        <w:jc w:val="both"/>
        <w:rPr>
          <w:rFonts w:ascii="Arial" w:hAnsi="Arial" w:cs="Arial"/>
          <w:b/>
          <w:sz w:val="24"/>
          <w:szCs w:val="24"/>
        </w:rPr>
      </w:pPr>
    </w:p>
    <w:p w14:paraId="2DDDEEFA" w14:textId="77777777" w:rsidR="00FB62BC" w:rsidRDefault="00FB62BC" w:rsidP="00FB62BC">
      <w:pPr>
        <w:pStyle w:val="ListParagraph"/>
        <w:ind w:left="0"/>
        <w:jc w:val="both"/>
        <w:rPr>
          <w:rFonts w:ascii="Arial" w:hAnsi="Arial" w:cs="Arial"/>
          <w:b/>
          <w:sz w:val="24"/>
          <w:szCs w:val="24"/>
        </w:rPr>
      </w:pPr>
    </w:p>
    <w:p w14:paraId="3625BBF2" w14:textId="77777777" w:rsidR="00FB62BC" w:rsidRDefault="00FB62BC" w:rsidP="00FB62BC">
      <w:pPr>
        <w:pStyle w:val="ListParagraph"/>
        <w:ind w:left="0"/>
        <w:jc w:val="both"/>
        <w:rPr>
          <w:rFonts w:ascii="Arial" w:hAnsi="Arial" w:cs="Arial"/>
          <w:b/>
          <w:sz w:val="24"/>
          <w:szCs w:val="24"/>
        </w:rPr>
      </w:pPr>
    </w:p>
    <w:p w14:paraId="60A8058F" w14:textId="77777777" w:rsidR="00FB62BC" w:rsidRDefault="00FB62BC" w:rsidP="00FB62BC">
      <w:pPr>
        <w:pStyle w:val="ListParagraph"/>
        <w:ind w:left="0"/>
        <w:jc w:val="both"/>
        <w:rPr>
          <w:rFonts w:ascii="Arial" w:hAnsi="Arial" w:cs="Arial"/>
          <w:b/>
          <w:sz w:val="24"/>
          <w:szCs w:val="24"/>
        </w:rPr>
      </w:pPr>
    </w:p>
    <w:p w14:paraId="28EA2634" w14:textId="77777777" w:rsidR="00FB62BC" w:rsidRDefault="00FB62BC" w:rsidP="00FB62BC">
      <w:pPr>
        <w:pStyle w:val="ListParagraph"/>
        <w:ind w:left="0"/>
        <w:jc w:val="both"/>
        <w:rPr>
          <w:rFonts w:ascii="Arial" w:hAnsi="Arial" w:cs="Arial"/>
          <w:b/>
          <w:sz w:val="24"/>
          <w:szCs w:val="24"/>
        </w:rPr>
      </w:pPr>
    </w:p>
    <w:p w14:paraId="39C857E8" w14:textId="77777777" w:rsidR="00FB62BC" w:rsidRDefault="00FB62BC" w:rsidP="00FB62BC">
      <w:pPr>
        <w:pStyle w:val="ListParagraph"/>
        <w:ind w:left="0"/>
        <w:jc w:val="both"/>
        <w:rPr>
          <w:rFonts w:ascii="Arial" w:hAnsi="Arial" w:cs="Arial"/>
          <w:b/>
          <w:sz w:val="24"/>
          <w:szCs w:val="24"/>
        </w:rPr>
      </w:pPr>
    </w:p>
    <w:p w14:paraId="55E12FE7" w14:textId="77777777" w:rsidR="00FB62BC" w:rsidRDefault="00FB62BC" w:rsidP="00FB62BC">
      <w:pPr>
        <w:pStyle w:val="ListParagraph"/>
        <w:ind w:left="0"/>
        <w:jc w:val="both"/>
        <w:rPr>
          <w:rFonts w:ascii="Arial" w:hAnsi="Arial" w:cs="Arial"/>
          <w:b/>
          <w:sz w:val="24"/>
          <w:szCs w:val="24"/>
        </w:rPr>
      </w:pPr>
    </w:p>
    <w:p w14:paraId="3AF79BD7" w14:textId="77777777" w:rsidR="00FB62BC" w:rsidRDefault="00FB62BC" w:rsidP="00FB62BC">
      <w:pPr>
        <w:pStyle w:val="ListParagraph"/>
        <w:ind w:left="0"/>
        <w:jc w:val="both"/>
        <w:rPr>
          <w:rFonts w:ascii="Arial" w:hAnsi="Arial" w:cs="Arial"/>
          <w:b/>
          <w:sz w:val="24"/>
          <w:szCs w:val="24"/>
        </w:rPr>
      </w:pPr>
    </w:p>
    <w:p w14:paraId="482268A9" w14:textId="77777777" w:rsidR="00FB62BC" w:rsidRDefault="00FB62BC" w:rsidP="00FB62BC">
      <w:pPr>
        <w:pStyle w:val="ListParagraph"/>
        <w:ind w:left="0"/>
        <w:jc w:val="both"/>
        <w:rPr>
          <w:rFonts w:ascii="Arial" w:hAnsi="Arial" w:cs="Arial"/>
          <w:b/>
          <w:sz w:val="24"/>
          <w:szCs w:val="24"/>
        </w:rPr>
      </w:pPr>
    </w:p>
    <w:p w14:paraId="6B160843" w14:textId="77777777" w:rsidR="00FB62BC" w:rsidRDefault="00FB62BC" w:rsidP="00FB62BC">
      <w:pPr>
        <w:pStyle w:val="ListParagraph"/>
        <w:ind w:left="0"/>
        <w:jc w:val="both"/>
        <w:rPr>
          <w:rFonts w:ascii="Arial" w:hAnsi="Arial" w:cs="Arial"/>
          <w:b/>
          <w:sz w:val="24"/>
          <w:szCs w:val="24"/>
        </w:rPr>
      </w:pPr>
    </w:p>
    <w:p w14:paraId="4747EF9F" w14:textId="77777777" w:rsidR="00FB62BC" w:rsidRDefault="00FB62BC" w:rsidP="00FB62BC">
      <w:pPr>
        <w:pStyle w:val="ListParagraph"/>
        <w:ind w:left="0"/>
        <w:jc w:val="both"/>
        <w:rPr>
          <w:rFonts w:ascii="Arial" w:hAnsi="Arial" w:cs="Arial"/>
          <w:b/>
          <w:sz w:val="24"/>
          <w:szCs w:val="24"/>
        </w:rPr>
      </w:pPr>
    </w:p>
    <w:p w14:paraId="2DC07537" w14:textId="77777777" w:rsidR="00FC1DC4" w:rsidRDefault="00FC1DC4" w:rsidP="00FB62BC">
      <w:pPr>
        <w:pStyle w:val="ListParagraph"/>
        <w:ind w:left="0"/>
        <w:jc w:val="both"/>
        <w:rPr>
          <w:rFonts w:ascii="Arial" w:hAnsi="Arial" w:cs="Arial"/>
          <w:b/>
          <w:sz w:val="24"/>
          <w:szCs w:val="24"/>
        </w:rPr>
      </w:pPr>
    </w:p>
    <w:p w14:paraId="4B5D7946" w14:textId="77777777" w:rsidR="0011158B" w:rsidRPr="0011158B" w:rsidRDefault="009B3FE3" w:rsidP="00FB62BC">
      <w:pPr>
        <w:pStyle w:val="ListParagraph"/>
        <w:ind w:left="0"/>
        <w:jc w:val="both"/>
        <w:rPr>
          <w:rFonts w:ascii="Arial" w:hAnsi="Arial" w:cs="Arial"/>
          <w:b/>
          <w:sz w:val="24"/>
          <w:szCs w:val="24"/>
        </w:rPr>
      </w:pPr>
      <w:r w:rsidRPr="0011158B">
        <w:rPr>
          <w:rFonts w:ascii="Arial" w:hAnsi="Arial" w:cs="Arial"/>
          <w:b/>
          <w:sz w:val="24"/>
          <w:szCs w:val="24"/>
        </w:rPr>
        <w:t xml:space="preserve">Our </w:t>
      </w:r>
      <w:r w:rsidR="0011158B">
        <w:rPr>
          <w:rFonts w:ascii="Arial" w:hAnsi="Arial" w:cs="Arial"/>
          <w:b/>
          <w:sz w:val="24"/>
          <w:szCs w:val="24"/>
        </w:rPr>
        <w:t xml:space="preserve">Local </w:t>
      </w:r>
      <w:r w:rsidRPr="0011158B">
        <w:rPr>
          <w:rFonts w:ascii="Arial" w:hAnsi="Arial" w:cs="Arial"/>
          <w:b/>
          <w:sz w:val="24"/>
          <w:szCs w:val="24"/>
        </w:rPr>
        <w:t xml:space="preserve">Well-being objectives for 2040 </w:t>
      </w:r>
    </w:p>
    <w:p w14:paraId="5C025868" w14:textId="77777777" w:rsidR="0011158B" w:rsidRDefault="0011158B" w:rsidP="00FB62BC">
      <w:pPr>
        <w:pStyle w:val="ListParagraph"/>
        <w:ind w:left="0"/>
        <w:jc w:val="both"/>
        <w:rPr>
          <w:rFonts w:ascii="Arial" w:hAnsi="Arial" w:cs="Arial"/>
          <w:sz w:val="24"/>
          <w:szCs w:val="24"/>
        </w:rPr>
      </w:pPr>
    </w:p>
    <w:p w14:paraId="61066FC9" w14:textId="77777777" w:rsidR="00FB62BC" w:rsidRDefault="00FB62BC" w:rsidP="00FB62BC">
      <w:pPr>
        <w:pStyle w:val="ListParagraph"/>
        <w:ind w:left="0"/>
        <w:jc w:val="both"/>
        <w:rPr>
          <w:rFonts w:ascii="Arial" w:hAnsi="Arial" w:cs="Arial"/>
          <w:sz w:val="24"/>
          <w:szCs w:val="24"/>
        </w:rPr>
      </w:pPr>
      <w:r>
        <w:rPr>
          <w:rFonts w:ascii="Arial" w:hAnsi="Arial" w:cs="Arial"/>
          <w:sz w:val="24"/>
          <w:szCs w:val="24"/>
        </w:rPr>
        <w:t>Our four key</w:t>
      </w:r>
      <w:r w:rsidR="001611E4">
        <w:rPr>
          <w:rFonts w:ascii="Arial" w:hAnsi="Arial" w:cs="Arial"/>
          <w:sz w:val="24"/>
          <w:szCs w:val="24"/>
        </w:rPr>
        <w:t xml:space="preserve"> long term</w:t>
      </w:r>
      <w:r>
        <w:rPr>
          <w:rFonts w:ascii="Arial" w:hAnsi="Arial" w:cs="Arial"/>
          <w:sz w:val="24"/>
          <w:szCs w:val="24"/>
        </w:rPr>
        <w:t xml:space="preserve"> areas of work are prioritised below</w:t>
      </w:r>
    </w:p>
    <w:p w14:paraId="4EFB6256" w14:textId="77777777" w:rsidR="0031391C" w:rsidRDefault="0031391C" w:rsidP="00FB62BC">
      <w:pPr>
        <w:pStyle w:val="ListParagraph"/>
        <w:ind w:left="0"/>
        <w:jc w:val="both"/>
        <w:rPr>
          <w:rFonts w:ascii="Arial" w:hAnsi="Arial" w:cs="Arial"/>
          <w:sz w:val="24"/>
          <w:szCs w:val="24"/>
        </w:rPr>
      </w:pPr>
    </w:p>
    <w:p w14:paraId="1CF861CC" w14:textId="77777777" w:rsidR="0031391C" w:rsidRDefault="0031391C" w:rsidP="00FB62BC">
      <w:pPr>
        <w:pStyle w:val="ListParagraph"/>
        <w:ind w:left="0"/>
        <w:jc w:val="both"/>
        <w:rPr>
          <w:rFonts w:ascii="Arial" w:hAnsi="Arial" w:cs="Arial"/>
          <w:sz w:val="24"/>
          <w:szCs w:val="24"/>
        </w:rPr>
      </w:pPr>
      <w:r>
        <w:rPr>
          <w:noProof/>
          <w:lang w:eastAsia="en-GB"/>
        </w:rPr>
        <mc:AlternateContent>
          <mc:Choice Requires="wps">
            <w:drawing>
              <wp:anchor distT="0" distB="0" distL="114300" distR="114300" simplePos="0" relativeHeight="251657216" behindDoc="0" locked="0" layoutInCell="1" allowOverlap="1" wp14:anchorId="23F996E3" wp14:editId="391E4886">
                <wp:simplePos x="0" y="0"/>
                <wp:positionH relativeFrom="column">
                  <wp:posOffset>190500</wp:posOffset>
                </wp:positionH>
                <wp:positionV relativeFrom="paragraph">
                  <wp:posOffset>2628900</wp:posOffset>
                </wp:positionV>
                <wp:extent cx="5486400" cy="3200400"/>
                <wp:effectExtent l="0" t="0" r="0" b="2540"/>
                <wp:wrapNone/>
                <wp:docPr id="6" name="Text Box 6"/>
                <wp:cNvGraphicFramePr/>
                <a:graphic xmlns:a="http://schemas.openxmlformats.org/drawingml/2006/main">
                  <a:graphicData uri="http://schemas.microsoft.com/office/word/2010/wordprocessingShape">
                    <wps:wsp>
                      <wps:cNvSpPr txBox="1"/>
                      <wps:spPr>
                        <a:xfrm>
                          <a:off x="0" y="0"/>
                          <a:ext cx="5486400" cy="3200400"/>
                        </a:xfrm>
                        <a:prstGeom prst="rect">
                          <a:avLst/>
                        </a:prstGeom>
                        <a:noFill/>
                        <a:ln>
                          <a:noFill/>
                        </a:ln>
                      </wps:spPr>
                      <wps:txbx>
                        <w:txbxContent>
                          <w:p w14:paraId="13D13A1E" w14:textId="77777777" w:rsidR="0031391C" w:rsidRPr="0031391C" w:rsidRDefault="0031391C" w:rsidP="0031391C">
                            <w:pPr>
                              <w:pStyle w:val="ListParagraph"/>
                              <w:jc w:val="center"/>
                              <w:rPr>
                                <w:rFonts w:ascii="Arial" w:hAnsi="Arial" w:cs="Arial"/>
                                <w:noProof/>
                                <w:color w:val="2F5496" w:themeColor="accent5"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1391C">
                              <w:rPr>
                                <w:rFonts w:ascii="Arial" w:hAnsi="Arial" w:cs="Arial"/>
                                <w:noProof/>
                                <w:color w:val="2F5496" w:themeColor="accent5"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Cross Cutting Action – Sharing for Swansea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3F996E3" id="_x0000_t202" coordsize="21600,21600" o:spt="202" path="m,l,21600r21600,l21600,xe">
                <v:stroke joinstyle="miter"/>
                <v:path gradientshapeok="t" o:connecttype="rect"/>
              </v:shapetype>
              <v:shape id="Text Box 6" o:spid="_x0000_s1026" type="#_x0000_t202" style="position:absolute;left:0;text-align:left;margin-left:15pt;margin-top:207pt;width:6in;height:252pt;z-index:251657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vUVIQIAAEcEAAAOAAAAZHJzL2Uyb0RvYy54bWysU11v2jAUfZ+0/2D5fQQYZR0iVKwV0yTU&#10;VoKpz8ZxSKTE17INCfv1O3YCpd2epr049yvX955zPL9r64odlXUl6ZSPBkPOlJaUlXqf8p/b1adb&#10;zpwXOhMVaZXyk3L8bvHxw7wxMzWmgqpMWYYm2s0ak/LCezNLEicLVQs3IKM0kjnZWni4dp9kVjTo&#10;XlfJeDicJg3ZzFiSyjlEH7okX8T+ea6kf8pzpzyrUo7ZfDxtPHfhTBZzMdtbYYpS9mOIf5iiFqXG&#10;pZdWD8ILdrDlH63qUlpylPuBpDqhPC+lijtgm9Hw3TabQhgVdwE4zlxgcv+vrXw8PltWZimfcqZF&#10;DYq2qvXsG7VsGtBpjJuhaGNQ5luEwfI57hAMS7e5rcMX6zDkgfPpgm1oJhG8mdxOJ0OkJHKfQV1w&#10;0D95/d1Y578rqlkwUm5BXsRUHNfOd6XnknCbplVZVZHASr8JoGeIJGH2bsZg+XbX9gvtKDthH0ud&#10;HpyRqxJ3roXzz8JCAJgTovZPOPKKmpRTb3FWkP31t3ioBy/IctZAUCnXUDxn1Q8Nvr6OJpOgv+hM&#10;br6M4djrzO46ow/1PUGxIzweI6MZ6n11NnNL9QuUvwx3IiW0xM0p92fz3ncix8uRarmMRVCcEX6t&#10;N0aG1gGygOe2fRHW9KB78PVIZ+GJ2Tvsu9rwpzPLgwcDkZgAb4dpjzrUGqntX1Z4Dtd+rHp9/4vf&#10;AAAA//8DAFBLAwQUAAYACAAAACEAxgRL290AAAAKAQAADwAAAGRycy9kb3ducmV2LnhtbEyPwU7D&#10;MBBE70j8g7VI3KidElCSZlOhAmdo4QPcxMRp4nUUu23g69me4DajHc2+KdezG8TJTKHzhJAsFAhD&#10;tW86ahE+P17vMhAhamr04MkgfJsA6+r6qtRF48+0NaddbAWXUCg0go1xLKQMtTVOh4UfDfHty09O&#10;R7ZTK5tJn7ncDXKp1KN0uiP+YPVoNtbU/e7oEDLl3vo+X74Hl/4kD3bz7F/GA+Ltzfy0AhHNHP/C&#10;cMFndKiYae+P1AQxINwrnhIR0iRlwYEsv4g9Qp5kCmRVyv8Tql8AAAD//wMAUEsBAi0AFAAGAAgA&#10;AAAhALaDOJL+AAAA4QEAABMAAAAAAAAAAAAAAAAAAAAAAFtDb250ZW50X1R5cGVzXS54bWxQSwEC&#10;LQAUAAYACAAAACEAOP0h/9YAAACUAQAACwAAAAAAAAAAAAAAAAAvAQAAX3JlbHMvLnJlbHNQSwEC&#10;LQAUAAYACAAAACEAXz71FSECAABHBAAADgAAAAAAAAAAAAAAAAAuAgAAZHJzL2Uyb0RvYy54bWxQ&#10;SwECLQAUAAYACAAAACEAxgRL290AAAAKAQAADwAAAAAAAAAAAAAAAAB7BAAAZHJzL2Rvd25yZXYu&#10;eG1sUEsFBgAAAAAEAAQA8wAAAIUFAAAAAA==&#10;" filled="f" stroked="f">
                <v:textbox style="mso-fit-shape-to-text:t">
                  <w:txbxContent>
                    <w:p w14:paraId="13D13A1E" w14:textId="77777777" w:rsidR="0031391C" w:rsidRPr="0031391C" w:rsidRDefault="0031391C" w:rsidP="0031391C">
                      <w:pPr>
                        <w:pStyle w:val="ListParagraph"/>
                        <w:jc w:val="center"/>
                        <w:rPr>
                          <w:rFonts w:ascii="Arial" w:hAnsi="Arial" w:cs="Arial"/>
                          <w:noProof/>
                          <w:color w:val="2F5496" w:themeColor="accent5"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1391C">
                        <w:rPr>
                          <w:rFonts w:ascii="Arial" w:hAnsi="Arial" w:cs="Arial"/>
                          <w:noProof/>
                          <w:color w:val="2F5496" w:themeColor="accent5"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Cross Cutting Action – Sharing for Swansea</w:t>
                      </w:r>
                    </w:p>
                  </w:txbxContent>
                </v:textbox>
              </v:shape>
            </w:pict>
          </mc:Fallback>
        </mc:AlternateContent>
      </w:r>
      <w:r>
        <w:rPr>
          <w:rFonts w:ascii="Arial" w:hAnsi="Arial" w:cs="Arial"/>
          <w:noProof/>
          <w:sz w:val="24"/>
          <w:szCs w:val="24"/>
          <w:lang w:eastAsia="en-GB"/>
        </w:rPr>
        <w:drawing>
          <wp:inline distT="0" distB="0" distL="0" distR="0" wp14:anchorId="59D11026" wp14:editId="446568FB">
            <wp:extent cx="5486400" cy="3200400"/>
            <wp:effectExtent l="0" t="0" r="19050" b="1905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7FCC9FCE" w14:textId="77777777" w:rsidR="0031391C" w:rsidRDefault="0031391C" w:rsidP="00FB62BC">
      <w:pPr>
        <w:pStyle w:val="ListParagraph"/>
        <w:ind w:left="0"/>
        <w:jc w:val="both"/>
        <w:rPr>
          <w:rFonts w:ascii="Arial" w:hAnsi="Arial" w:cs="Arial"/>
          <w:sz w:val="24"/>
          <w:szCs w:val="24"/>
        </w:rPr>
      </w:pPr>
    </w:p>
    <w:p w14:paraId="681B93BA" w14:textId="77777777" w:rsidR="00FB62BC" w:rsidRDefault="00FB62BC" w:rsidP="00FB62BC">
      <w:pPr>
        <w:pStyle w:val="ListParagraph"/>
        <w:ind w:left="0"/>
        <w:jc w:val="both"/>
        <w:rPr>
          <w:rFonts w:ascii="Arial" w:hAnsi="Arial" w:cs="Arial"/>
          <w:sz w:val="24"/>
          <w:szCs w:val="24"/>
        </w:rPr>
      </w:pPr>
    </w:p>
    <w:p w14:paraId="04FF2403" w14:textId="77777777" w:rsidR="009B3FE3" w:rsidRDefault="00FB62BC" w:rsidP="00FB62BC">
      <w:pPr>
        <w:pStyle w:val="ListParagraph"/>
        <w:ind w:left="0"/>
        <w:jc w:val="both"/>
        <w:rPr>
          <w:rFonts w:ascii="Arial" w:hAnsi="Arial" w:cs="Arial"/>
          <w:sz w:val="24"/>
          <w:szCs w:val="24"/>
        </w:rPr>
      </w:pPr>
      <w:r w:rsidRPr="00FB62BC">
        <w:rPr>
          <w:rFonts w:ascii="Arial" w:hAnsi="Arial" w:cs="Arial"/>
          <w:b/>
          <w:sz w:val="24"/>
          <w:szCs w:val="24"/>
        </w:rPr>
        <w:t>Early Years</w:t>
      </w:r>
      <w:r>
        <w:rPr>
          <w:rFonts w:ascii="Arial" w:hAnsi="Arial" w:cs="Arial"/>
          <w:sz w:val="24"/>
          <w:szCs w:val="24"/>
        </w:rPr>
        <w:t xml:space="preserve"> – To ensure that children have the best start in life to be the best that they can be.</w:t>
      </w:r>
    </w:p>
    <w:p w14:paraId="4B15279C" w14:textId="77777777" w:rsidR="00FB62BC" w:rsidRDefault="00FB62BC" w:rsidP="00FB62BC">
      <w:pPr>
        <w:pStyle w:val="ListParagraph"/>
        <w:ind w:left="0"/>
        <w:jc w:val="both"/>
        <w:rPr>
          <w:rFonts w:ascii="Arial" w:hAnsi="Arial" w:cs="Arial"/>
          <w:b/>
          <w:sz w:val="24"/>
          <w:szCs w:val="24"/>
        </w:rPr>
      </w:pPr>
      <w:r w:rsidRPr="00FB62BC">
        <w:rPr>
          <w:rFonts w:ascii="Arial" w:hAnsi="Arial" w:cs="Arial"/>
          <w:b/>
          <w:sz w:val="24"/>
          <w:szCs w:val="24"/>
        </w:rPr>
        <w:t>Live Well, Age Well</w:t>
      </w:r>
      <w:r>
        <w:rPr>
          <w:rFonts w:ascii="Arial" w:hAnsi="Arial" w:cs="Arial"/>
          <w:b/>
          <w:sz w:val="24"/>
          <w:szCs w:val="24"/>
        </w:rPr>
        <w:t xml:space="preserve"> – </w:t>
      </w:r>
      <w:r w:rsidRPr="00FB62BC">
        <w:rPr>
          <w:rFonts w:ascii="Arial" w:hAnsi="Arial" w:cs="Arial"/>
          <w:sz w:val="24"/>
          <w:szCs w:val="24"/>
        </w:rPr>
        <w:t>To make Swansea a great place</w:t>
      </w:r>
      <w:r>
        <w:rPr>
          <w:rFonts w:ascii="Arial" w:hAnsi="Arial" w:cs="Arial"/>
          <w:sz w:val="24"/>
          <w:szCs w:val="24"/>
        </w:rPr>
        <w:t xml:space="preserve"> to liv</w:t>
      </w:r>
      <w:r w:rsidR="00931B9F">
        <w:rPr>
          <w:rFonts w:ascii="Arial" w:hAnsi="Arial" w:cs="Arial"/>
          <w:sz w:val="24"/>
          <w:szCs w:val="24"/>
        </w:rPr>
        <w:t>e well and age well.</w:t>
      </w:r>
    </w:p>
    <w:p w14:paraId="059D5F12" w14:textId="77777777" w:rsidR="00FB62BC" w:rsidRDefault="00FB62BC" w:rsidP="00FB62BC">
      <w:pPr>
        <w:pStyle w:val="ListParagraph"/>
        <w:ind w:left="0"/>
        <w:jc w:val="both"/>
        <w:rPr>
          <w:rFonts w:ascii="Arial" w:hAnsi="Arial" w:cs="Arial"/>
          <w:sz w:val="24"/>
          <w:szCs w:val="24"/>
        </w:rPr>
      </w:pPr>
      <w:r>
        <w:rPr>
          <w:rFonts w:ascii="Arial" w:hAnsi="Arial" w:cs="Arial"/>
          <w:b/>
          <w:sz w:val="24"/>
          <w:szCs w:val="24"/>
        </w:rPr>
        <w:t xml:space="preserve">Working with Nature </w:t>
      </w:r>
      <w:r w:rsidRPr="00746946">
        <w:rPr>
          <w:rFonts w:ascii="Arial" w:hAnsi="Arial" w:cs="Arial"/>
          <w:sz w:val="24"/>
          <w:szCs w:val="24"/>
        </w:rPr>
        <w:t xml:space="preserve">- </w:t>
      </w:r>
      <w:r>
        <w:rPr>
          <w:rFonts w:ascii="Arial" w:hAnsi="Arial" w:cs="Arial"/>
          <w:sz w:val="24"/>
          <w:szCs w:val="24"/>
        </w:rPr>
        <w:t>T</w:t>
      </w:r>
      <w:r w:rsidRPr="00FB62BC">
        <w:rPr>
          <w:rFonts w:ascii="Arial" w:hAnsi="Arial" w:cs="Arial"/>
          <w:sz w:val="24"/>
          <w:szCs w:val="24"/>
        </w:rPr>
        <w:t>o improve health, enhance biodiversity and reduce our carbon footprint</w:t>
      </w:r>
      <w:r>
        <w:rPr>
          <w:rFonts w:ascii="Arial" w:hAnsi="Arial" w:cs="Arial"/>
          <w:sz w:val="24"/>
          <w:szCs w:val="24"/>
        </w:rPr>
        <w:t>.</w:t>
      </w:r>
    </w:p>
    <w:p w14:paraId="0154EF63" w14:textId="77777777" w:rsidR="00FB62BC" w:rsidRPr="00FB62BC" w:rsidRDefault="00FB62BC" w:rsidP="00FB62BC">
      <w:pPr>
        <w:pStyle w:val="ListParagraph"/>
        <w:ind w:left="0"/>
        <w:jc w:val="both"/>
        <w:rPr>
          <w:rFonts w:ascii="Arial" w:hAnsi="Arial" w:cs="Arial"/>
          <w:b/>
          <w:sz w:val="24"/>
          <w:szCs w:val="24"/>
        </w:rPr>
      </w:pPr>
      <w:r w:rsidRPr="00FB62BC">
        <w:rPr>
          <w:rFonts w:ascii="Arial" w:hAnsi="Arial" w:cs="Arial"/>
          <w:b/>
          <w:sz w:val="24"/>
          <w:szCs w:val="24"/>
        </w:rPr>
        <w:t>Strong Communities</w:t>
      </w:r>
      <w:r>
        <w:rPr>
          <w:rFonts w:ascii="Arial" w:hAnsi="Arial" w:cs="Arial"/>
          <w:sz w:val="24"/>
          <w:szCs w:val="24"/>
        </w:rPr>
        <w:t xml:space="preserve"> – To build strong communities with a sense of pride and belonging</w:t>
      </w:r>
    </w:p>
    <w:p w14:paraId="32706522" w14:textId="77777777" w:rsidR="0011158B" w:rsidRDefault="0011158B" w:rsidP="00FB62BC">
      <w:pPr>
        <w:pStyle w:val="ListParagraph"/>
        <w:ind w:left="0"/>
        <w:jc w:val="both"/>
        <w:rPr>
          <w:rFonts w:ascii="Arial" w:hAnsi="Arial" w:cs="Arial"/>
          <w:sz w:val="24"/>
          <w:szCs w:val="24"/>
        </w:rPr>
      </w:pPr>
    </w:p>
    <w:p w14:paraId="1CE49DB9" w14:textId="77777777" w:rsidR="00FB62BC" w:rsidRDefault="00FB62BC" w:rsidP="00FB62BC">
      <w:pPr>
        <w:pStyle w:val="ListParagraph"/>
        <w:ind w:left="0"/>
        <w:jc w:val="both"/>
        <w:rPr>
          <w:rFonts w:ascii="Arial" w:hAnsi="Arial" w:cs="Arial"/>
          <w:sz w:val="24"/>
          <w:szCs w:val="24"/>
        </w:rPr>
      </w:pPr>
      <w:r>
        <w:rPr>
          <w:rFonts w:ascii="Arial" w:hAnsi="Arial" w:cs="Arial"/>
          <w:sz w:val="24"/>
          <w:szCs w:val="24"/>
        </w:rPr>
        <w:t>In addition, our cross cutting action for change underpins each of the local well-being objectives.</w:t>
      </w:r>
    </w:p>
    <w:p w14:paraId="0983956B" w14:textId="77777777" w:rsidR="00FB62BC" w:rsidRDefault="00FB62BC" w:rsidP="00FB62BC">
      <w:pPr>
        <w:pStyle w:val="ListParagraph"/>
        <w:ind w:left="0"/>
        <w:jc w:val="both"/>
        <w:rPr>
          <w:rFonts w:ascii="Arial" w:hAnsi="Arial" w:cs="Arial"/>
          <w:sz w:val="24"/>
          <w:szCs w:val="24"/>
        </w:rPr>
      </w:pPr>
    </w:p>
    <w:p w14:paraId="1807E57B" w14:textId="77777777" w:rsidR="00FB62BC" w:rsidRDefault="00FB62BC" w:rsidP="00FB62BC">
      <w:pPr>
        <w:pStyle w:val="ListParagraph"/>
        <w:ind w:left="0"/>
        <w:jc w:val="both"/>
        <w:rPr>
          <w:rFonts w:ascii="Arial" w:hAnsi="Arial" w:cs="Arial"/>
          <w:sz w:val="24"/>
          <w:szCs w:val="24"/>
        </w:rPr>
      </w:pPr>
      <w:r w:rsidRPr="00FB62BC">
        <w:rPr>
          <w:rFonts w:ascii="Arial" w:hAnsi="Arial" w:cs="Arial"/>
          <w:b/>
          <w:sz w:val="24"/>
          <w:szCs w:val="24"/>
        </w:rPr>
        <w:t>Sharing for Swansea</w:t>
      </w:r>
      <w:r>
        <w:rPr>
          <w:rFonts w:ascii="Arial" w:hAnsi="Arial" w:cs="Arial"/>
          <w:sz w:val="24"/>
          <w:szCs w:val="24"/>
        </w:rPr>
        <w:t xml:space="preserve"> – To work towards integrated public services in Swansea by sharing resources assets and expertise, in order to develop a common language and make every contact count</w:t>
      </w:r>
      <w:r w:rsidR="008A45C7">
        <w:rPr>
          <w:rFonts w:ascii="Arial" w:hAnsi="Arial" w:cs="Arial"/>
          <w:sz w:val="24"/>
          <w:szCs w:val="24"/>
        </w:rPr>
        <w:t>.</w:t>
      </w:r>
    </w:p>
    <w:p w14:paraId="01FB52FA" w14:textId="77777777" w:rsidR="00FB62BC" w:rsidRDefault="00FB62BC" w:rsidP="00FB62BC">
      <w:pPr>
        <w:pStyle w:val="ListParagraph"/>
        <w:ind w:left="0"/>
        <w:jc w:val="both"/>
        <w:rPr>
          <w:rFonts w:ascii="Arial" w:hAnsi="Arial" w:cs="Arial"/>
          <w:sz w:val="24"/>
          <w:szCs w:val="24"/>
        </w:rPr>
      </w:pPr>
    </w:p>
    <w:p w14:paraId="21AAEDE4" w14:textId="065919CA" w:rsidR="0011158B" w:rsidRDefault="00FB62BC" w:rsidP="00FB62BC">
      <w:pPr>
        <w:pStyle w:val="ListParagraph"/>
        <w:ind w:left="0"/>
        <w:jc w:val="both"/>
        <w:rPr>
          <w:rFonts w:ascii="Arial" w:hAnsi="Arial" w:cs="Arial"/>
          <w:sz w:val="24"/>
          <w:szCs w:val="24"/>
        </w:rPr>
      </w:pPr>
      <w:r>
        <w:rPr>
          <w:rFonts w:ascii="Arial" w:hAnsi="Arial" w:cs="Arial"/>
          <w:sz w:val="24"/>
          <w:szCs w:val="24"/>
        </w:rPr>
        <w:t xml:space="preserve">However over the past year Swansea PSB has reflected that the </w:t>
      </w:r>
      <w:r w:rsidR="0011158B">
        <w:rPr>
          <w:rFonts w:ascii="Arial" w:hAnsi="Arial" w:cs="Arial"/>
          <w:sz w:val="24"/>
          <w:szCs w:val="24"/>
        </w:rPr>
        <w:t xml:space="preserve">flexibility </w:t>
      </w:r>
      <w:r>
        <w:rPr>
          <w:rFonts w:ascii="Arial" w:hAnsi="Arial" w:cs="Arial"/>
          <w:sz w:val="24"/>
          <w:szCs w:val="24"/>
        </w:rPr>
        <w:t>to respond to emerging agendas and regional concerns are also important. This value is demonstrated by the responsive work carried out regionally with our partners at Neath Port Talbot Public Services Board on substance misu</w:t>
      </w:r>
      <w:r w:rsidR="00D241E5">
        <w:rPr>
          <w:rFonts w:ascii="Arial" w:hAnsi="Arial" w:cs="Arial"/>
          <w:sz w:val="24"/>
          <w:szCs w:val="24"/>
        </w:rPr>
        <w:t>se detailed on page 28</w:t>
      </w:r>
      <w:r>
        <w:rPr>
          <w:rFonts w:ascii="Arial" w:hAnsi="Arial" w:cs="Arial"/>
          <w:sz w:val="24"/>
          <w:szCs w:val="24"/>
        </w:rPr>
        <w:t>.</w:t>
      </w:r>
    </w:p>
    <w:p w14:paraId="35751458" w14:textId="77777777" w:rsidR="0011158B" w:rsidRDefault="0011158B" w:rsidP="00FB62BC">
      <w:pPr>
        <w:pStyle w:val="ListParagraph"/>
        <w:ind w:left="0"/>
        <w:jc w:val="both"/>
        <w:rPr>
          <w:rFonts w:ascii="Arial" w:hAnsi="Arial" w:cs="Arial"/>
          <w:sz w:val="24"/>
          <w:szCs w:val="24"/>
        </w:rPr>
      </w:pPr>
    </w:p>
    <w:p w14:paraId="679A31E5" w14:textId="77777777" w:rsidR="00FB62BC" w:rsidRDefault="004D0AF4" w:rsidP="00FC1DC4">
      <w:pPr>
        <w:rPr>
          <w:rFonts w:ascii="Arial" w:hAnsi="Arial" w:cs="Arial"/>
          <w:b/>
          <w:color w:val="2F5496" w:themeColor="accent5" w:themeShade="BF"/>
          <w:sz w:val="40"/>
          <w:szCs w:val="40"/>
        </w:rPr>
      </w:pPr>
      <w:r>
        <w:rPr>
          <w:rFonts w:ascii="Arial" w:hAnsi="Arial" w:cs="Arial"/>
          <w:b/>
          <w:color w:val="2F5496" w:themeColor="accent5" w:themeShade="BF"/>
          <w:sz w:val="40"/>
          <w:szCs w:val="40"/>
        </w:rPr>
        <w:t>The Way We W</w:t>
      </w:r>
      <w:r w:rsidR="009B3FE3" w:rsidRPr="00FB62BC">
        <w:rPr>
          <w:rFonts w:ascii="Arial" w:hAnsi="Arial" w:cs="Arial"/>
          <w:b/>
          <w:color w:val="2F5496" w:themeColor="accent5" w:themeShade="BF"/>
          <w:sz w:val="40"/>
          <w:szCs w:val="40"/>
        </w:rPr>
        <w:t xml:space="preserve">ork </w:t>
      </w:r>
      <w:r>
        <w:rPr>
          <w:rFonts w:ascii="Arial" w:hAnsi="Arial" w:cs="Arial"/>
          <w:b/>
          <w:color w:val="2F5496" w:themeColor="accent5" w:themeShade="BF"/>
          <w:sz w:val="40"/>
          <w:szCs w:val="40"/>
        </w:rPr>
        <w:t>- Governance</w:t>
      </w:r>
    </w:p>
    <w:p w14:paraId="3C6AD311" w14:textId="21520D93" w:rsidR="00FB62BC" w:rsidRDefault="00FB62BC" w:rsidP="00FB62BC">
      <w:pPr>
        <w:pStyle w:val="ListParagraph"/>
        <w:ind w:left="0"/>
        <w:jc w:val="both"/>
        <w:rPr>
          <w:rFonts w:ascii="Arial" w:hAnsi="Arial" w:cs="Arial"/>
          <w:b/>
          <w:sz w:val="24"/>
          <w:szCs w:val="24"/>
        </w:rPr>
      </w:pPr>
      <w:r>
        <w:rPr>
          <w:rFonts w:ascii="Arial" w:hAnsi="Arial" w:cs="Arial"/>
          <w:b/>
          <w:sz w:val="24"/>
          <w:szCs w:val="24"/>
        </w:rPr>
        <w:t>The Sustainable Development Principle</w:t>
      </w:r>
    </w:p>
    <w:p w14:paraId="692FFA0E" w14:textId="77777777" w:rsidR="004D0AF4" w:rsidRPr="00FB62BC" w:rsidRDefault="004D0AF4" w:rsidP="00FB62BC">
      <w:pPr>
        <w:pStyle w:val="ListParagraph"/>
        <w:ind w:left="0"/>
        <w:jc w:val="both"/>
        <w:rPr>
          <w:rFonts w:ascii="Arial" w:hAnsi="Arial" w:cs="Arial"/>
          <w:b/>
          <w:sz w:val="24"/>
          <w:szCs w:val="24"/>
        </w:rPr>
      </w:pPr>
    </w:p>
    <w:p w14:paraId="7098E4D7" w14:textId="77777777" w:rsidR="00FB62BC" w:rsidRDefault="00FB62BC" w:rsidP="00FB62BC">
      <w:pPr>
        <w:pStyle w:val="ListParagraph"/>
        <w:ind w:left="0"/>
        <w:jc w:val="both"/>
        <w:rPr>
          <w:rFonts w:ascii="Arial" w:hAnsi="Arial" w:cs="Arial"/>
          <w:sz w:val="24"/>
          <w:szCs w:val="24"/>
        </w:rPr>
      </w:pPr>
      <w:r>
        <w:rPr>
          <w:rFonts w:ascii="Arial" w:hAnsi="Arial" w:cs="Arial"/>
          <w:sz w:val="24"/>
          <w:szCs w:val="24"/>
        </w:rPr>
        <w:t xml:space="preserve">Swansea PSB is committed to acting in a manner which seeks to ensure the needs of the present are met without compromising the ability of future generations to meet their own needs. </w:t>
      </w:r>
    </w:p>
    <w:p w14:paraId="349012AD" w14:textId="77777777" w:rsidR="00FB62BC" w:rsidRDefault="00FB62BC" w:rsidP="00FB62BC">
      <w:pPr>
        <w:pStyle w:val="ListParagraph"/>
        <w:ind w:left="0"/>
        <w:jc w:val="both"/>
        <w:rPr>
          <w:rFonts w:ascii="Arial" w:hAnsi="Arial" w:cs="Arial"/>
          <w:sz w:val="24"/>
          <w:szCs w:val="24"/>
        </w:rPr>
      </w:pPr>
    </w:p>
    <w:p w14:paraId="16295962" w14:textId="77777777" w:rsidR="00FB62BC" w:rsidRDefault="00FB62BC" w:rsidP="00FB62BC">
      <w:pPr>
        <w:pStyle w:val="ListParagraph"/>
        <w:ind w:left="0"/>
        <w:jc w:val="both"/>
        <w:rPr>
          <w:rFonts w:ascii="Arial" w:hAnsi="Arial" w:cs="Arial"/>
          <w:b/>
          <w:sz w:val="24"/>
          <w:szCs w:val="24"/>
        </w:rPr>
      </w:pPr>
      <w:r>
        <w:rPr>
          <w:rFonts w:ascii="Arial" w:hAnsi="Arial" w:cs="Arial"/>
          <w:sz w:val="24"/>
          <w:szCs w:val="24"/>
        </w:rPr>
        <w:t>We do this by ensuring every decision we make or action we take considers the sustainable development principle’s five ways of working.</w:t>
      </w:r>
    </w:p>
    <w:p w14:paraId="4B56B29B" w14:textId="77777777" w:rsidR="00FB62BC" w:rsidRDefault="00FB62BC" w:rsidP="00FB62BC">
      <w:pPr>
        <w:pStyle w:val="ListParagraph"/>
        <w:ind w:left="0"/>
        <w:jc w:val="both"/>
        <w:rPr>
          <w:rFonts w:ascii="Arial" w:hAnsi="Arial" w:cs="Arial"/>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178"/>
      </w:tblGrid>
      <w:tr w:rsidR="00FB62BC" w14:paraId="0ED33918" w14:textId="77777777" w:rsidTr="00FB62BC">
        <w:tc>
          <w:tcPr>
            <w:tcW w:w="1838" w:type="dxa"/>
          </w:tcPr>
          <w:p w14:paraId="580ED261" w14:textId="77777777" w:rsidR="00FB62BC" w:rsidRDefault="00FB62BC" w:rsidP="00FB62BC">
            <w:pPr>
              <w:pStyle w:val="ListParagraph"/>
              <w:ind w:left="0"/>
              <w:jc w:val="center"/>
              <w:rPr>
                <w:rFonts w:ascii="Arial" w:hAnsi="Arial" w:cs="Arial"/>
                <w:b/>
                <w:sz w:val="24"/>
                <w:szCs w:val="24"/>
              </w:rPr>
            </w:pPr>
            <w:r>
              <w:rPr>
                <w:rFonts w:ascii="Arial" w:hAnsi="Arial" w:cs="Arial"/>
                <w:b/>
                <w:noProof/>
                <w:sz w:val="24"/>
                <w:szCs w:val="24"/>
                <w:lang w:eastAsia="en-GB"/>
              </w:rPr>
              <w:drawing>
                <wp:inline distT="0" distB="0" distL="0" distR="0" wp14:anchorId="01794399" wp14:editId="2422F2F7">
                  <wp:extent cx="652321" cy="6248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3723" cy="626183"/>
                          </a:xfrm>
                          <a:prstGeom prst="rect">
                            <a:avLst/>
                          </a:prstGeom>
                          <a:noFill/>
                        </pic:spPr>
                      </pic:pic>
                    </a:graphicData>
                  </a:graphic>
                </wp:inline>
              </w:drawing>
            </w:r>
          </w:p>
        </w:tc>
        <w:tc>
          <w:tcPr>
            <w:tcW w:w="7178" w:type="dxa"/>
          </w:tcPr>
          <w:p w14:paraId="4BA9A68F" w14:textId="77777777" w:rsidR="00FB62BC" w:rsidRPr="00FB62BC" w:rsidRDefault="00FB62BC" w:rsidP="00FB62BC">
            <w:pPr>
              <w:pStyle w:val="ListParagraph"/>
              <w:ind w:left="0"/>
              <w:jc w:val="both"/>
              <w:rPr>
                <w:rFonts w:ascii="Arial" w:hAnsi="Arial" w:cs="Arial"/>
                <w:sz w:val="24"/>
                <w:szCs w:val="24"/>
              </w:rPr>
            </w:pPr>
          </w:p>
          <w:p w14:paraId="46679530" w14:textId="77777777" w:rsidR="00FB62BC" w:rsidRPr="00FB62BC" w:rsidRDefault="00FB62BC" w:rsidP="00FB62BC">
            <w:pPr>
              <w:pStyle w:val="ListParagraph"/>
              <w:ind w:left="0"/>
              <w:jc w:val="both"/>
              <w:rPr>
                <w:rFonts w:ascii="Arial" w:hAnsi="Arial" w:cs="Arial"/>
                <w:b/>
                <w:sz w:val="24"/>
                <w:szCs w:val="24"/>
              </w:rPr>
            </w:pPr>
            <w:r>
              <w:rPr>
                <w:rFonts w:ascii="Arial" w:hAnsi="Arial" w:cs="Arial"/>
                <w:b/>
                <w:sz w:val="24"/>
                <w:szCs w:val="24"/>
              </w:rPr>
              <w:t xml:space="preserve">Long term: </w:t>
            </w:r>
            <w:r w:rsidRPr="00FB62BC">
              <w:rPr>
                <w:rFonts w:ascii="Arial" w:hAnsi="Arial" w:cs="Arial"/>
                <w:sz w:val="24"/>
                <w:szCs w:val="24"/>
              </w:rPr>
              <w:t>The importance of balancing short-term needs with the need to safeguard the ability to also meet long-term needs.</w:t>
            </w:r>
          </w:p>
        </w:tc>
      </w:tr>
      <w:tr w:rsidR="00FB62BC" w14:paraId="216323AA" w14:textId="77777777" w:rsidTr="00FB62BC">
        <w:tc>
          <w:tcPr>
            <w:tcW w:w="1838" w:type="dxa"/>
          </w:tcPr>
          <w:p w14:paraId="5841FB59" w14:textId="77777777" w:rsidR="00FB62BC" w:rsidRDefault="00FB62BC" w:rsidP="00FB62BC">
            <w:pPr>
              <w:pStyle w:val="ListParagraph"/>
              <w:ind w:left="0"/>
              <w:jc w:val="center"/>
              <w:rPr>
                <w:rFonts w:ascii="Arial" w:hAnsi="Arial" w:cs="Arial"/>
                <w:b/>
                <w:sz w:val="24"/>
                <w:szCs w:val="24"/>
              </w:rPr>
            </w:pPr>
            <w:r>
              <w:rPr>
                <w:rFonts w:ascii="Arial" w:hAnsi="Arial" w:cs="Arial"/>
                <w:b/>
                <w:noProof/>
                <w:sz w:val="24"/>
                <w:szCs w:val="24"/>
                <w:lang w:eastAsia="en-GB"/>
              </w:rPr>
              <w:drawing>
                <wp:inline distT="0" distB="0" distL="0" distR="0" wp14:anchorId="6BCFB1EA" wp14:editId="19E94E97">
                  <wp:extent cx="623570" cy="590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5627" cy="592699"/>
                          </a:xfrm>
                          <a:prstGeom prst="rect">
                            <a:avLst/>
                          </a:prstGeom>
                          <a:noFill/>
                        </pic:spPr>
                      </pic:pic>
                    </a:graphicData>
                  </a:graphic>
                </wp:inline>
              </w:drawing>
            </w:r>
          </w:p>
        </w:tc>
        <w:tc>
          <w:tcPr>
            <w:tcW w:w="7178" w:type="dxa"/>
          </w:tcPr>
          <w:p w14:paraId="765476EC" w14:textId="77777777" w:rsidR="00FB62BC" w:rsidRDefault="00FB62BC" w:rsidP="00FB62BC">
            <w:pPr>
              <w:pStyle w:val="ListParagraph"/>
              <w:ind w:left="0"/>
              <w:jc w:val="both"/>
              <w:rPr>
                <w:rFonts w:ascii="Arial" w:hAnsi="Arial" w:cs="Arial"/>
                <w:b/>
                <w:sz w:val="24"/>
                <w:szCs w:val="24"/>
              </w:rPr>
            </w:pPr>
            <w:r w:rsidRPr="00FB62BC">
              <w:rPr>
                <w:rFonts w:ascii="Arial" w:hAnsi="Arial" w:cs="Arial"/>
                <w:b/>
                <w:sz w:val="24"/>
                <w:szCs w:val="24"/>
              </w:rPr>
              <w:t>Prevention</w:t>
            </w:r>
            <w:r>
              <w:rPr>
                <w:rFonts w:ascii="Arial" w:hAnsi="Arial" w:cs="Arial"/>
                <w:b/>
                <w:sz w:val="24"/>
                <w:szCs w:val="24"/>
              </w:rPr>
              <w:t xml:space="preserve">: </w:t>
            </w:r>
            <w:r w:rsidRPr="00FB62BC">
              <w:rPr>
                <w:rFonts w:ascii="Arial" w:hAnsi="Arial" w:cs="Arial"/>
                <w:sz w:val="24"/>
                <w:szCs w:val="24"/>
              </w:rPr>
              <w:t>How to act to prevent problems occurring or getting worse may help public bodies meet their objectives.</w:t>
            </w:r>
          </w:p>
        </w:tc>
      </w:tr>
      <w:tr w:rsidR="00FB62BC" w14:paraId="6C71CFA1" w14:textId="77777777" w:rsidTr="00FB62BC">
        <w:tc>
          <w:tcPr>
            <w:tcW w:w="1838" w:type="dxa"/>
          </w:tcPr>
          <w:p w14:paraId="735BE1D5" w14:textId="77777777" w:rsidR="00FB62BC" w:rsidRDefault="00FB62BC" w:rsidP="00FB62BC">
            <w:pPr>
              <w:pStyle w:val="ListParagraph"/>
              <w:ind w:left="0"/>
              <w:jc w:val="center"/>
              <w:rPr>
                <w:rFonts w:ascii="Arial" w:hAnsi="Arial" w:cs="Arial"/>
                <w:b/>
                <w:sz w:val="24"/>
                <w:szCs w:val="24"/>
              </w:rPr>
            </w:pPr>
            <w:r>
              <w:rPr>
                <w:rFonts w:ascii="Arial" w:hAnsi="Arial" w:cs="Arial"/>
                <w:b/>
                <w:noProof/>
                <w:sz w:val="24"/>
                <w:szCs w:val="24"/>
                <w:lang w:eastAsia="en-GB"/>
              </w:rPr>
              <w:drawing>
                <wp:inline distT="0" distB="0" distL="0" distR="0" wp14:anchorId="2678BA5E" wp14:editId="009274E1">
                  <wp:extent cx="645561" cy="638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6301" cy="648792"/>
                          </a:xfrm>
                          <a:prstGeom prst="rect">
                            <a:avLst/>
                          </a:prstGeom>
                          <a:noFill/>
                        </pic:spPr>
                      </pic:pic>
                    </a:graphicData>
                  </a:graphic>
                </wp:inline>
              </w:drawing>
            </w:r>
          </w:p>
        </w:tc>
        <w:tc>
          <w:tcPr>
            <w:tcW w:w="7178" w:type="dxa"/>
          </w:tcPr>
          <w:p w14:paraId="26F3A79C" w14:textId="77777777" w:rsidR="00FB62BC" w:rsidRDefault="00FB62BC" w:rsidP="00FB62BC">
            <w:pPr>
              <w:pStyle w:val="ListParagraph"/>
              <w:ind w:left="0"/>
              <w:jc w:val="both"/>
              <w:rPr>
                <w:rFonts w:ascii="Arial" w:hAnsi="Arial" w:cs="Arial"/>
                <w:b/>
                <w:sz w:val="24"/>
                <w:szCs w:val="24"/>
              </w:rPr>
            </w:pPr>
            <w:r>
              <w:rPr>
                <w:rFonts w:ascii="Arial" w:hAnsi="Arial" w:cs="Arial"/>
                <w:b/>
                <w:sz w:val="24"/>
                <w:szCs w:val="24"/>
              </w:rPr>
              <w:t xml:space="preserve">Integration: </w:t>
            </w:r>
            <w:r w:rsidRPr="00FB62BC">
              <w:rPr>
                <w:rFonts w:ascii="Arial" w:hAnsi="Arial" w:cs="Arial"/>
                <w:sz w:val="24"/>
                <w:szCs w:val="24"/>
              </w:rPr>
              <w:t>Considering how public body’s well-being objectives may impact upon each of the well-being goals, on their other objectives, or on the objectives of other public bodies.</w:t>
            </w:r>
          </w:p>
        </w:tc>
      </w:tr>
      <w:tr w:rsidR="00FB62BC" w14:paraId="7BA853B0" w14:textId="77777777" w:rsidTr="00FB62BC">
        <w:tc>
          <w:tcPr>
            <w:tcW w:w="1838" w:type="dxa"/>
          </w:tcPr>
          <w:p w14:paraId="65374A06" w14:textId="77777777" w:rsidR="00FB62BC" w:rsidRDefault="00FB62BC" w:rsidP="00FB62BC">
            <w:pPr>
              <w:pStyle w:val="ListParagraph"/>
              <w:ind w:left="0"/>
              <w:jc w:val="center"/>
              <w:rPr>
                <w:rFonts w:ascii="Arial" w:hAnsi="Arial" w:cs="Arial"/>
                <w:b/>
                <w:sz w:val="24"/>
                <w:szCs w:val="24"/>
              </w:rPr>
            </w:pPr>
            <w:r>
              <w:rPr>
                <w:rFonts w:ascii="Arial" w:hAnsi="Arial" w:cs="Arial"/>
                <w:b/>
                <w:noProof/>
                <w:sz w:val="24"/>
                <w:szCs w:val="24"/>
                <w:lang w:eastAsia="en-GB"/>
              </w:rPr>
              <w:drawing>
                <wp:inline distT="0" distB="0" distL="0" distR="0" wp14:anchorId="0D9A8F38" wp14:editId="7D7502A6">
                  <wp:extent cx="687007" cy="7143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8867" cy="716309"/>
                          </a:xfrm>
                          <a:prstGeom prst="rect">
                            <a:avLst/>
                          </a:prstGeom>
                          <a:noFill/>
                        </pic:spPr>
                      </pic:pic>
                    </a:graphicData>
                  </a:graphic>
                </wp:inline>
              </w:drawing>
            </w:r>
          </w:p>
        </w:tc>
        <w:tc>
          <w:tcPr>
            <w:tcW w:w="7178" w:type="dxa"/>
          </w:tcPr>
          <w:p w14:paraId="151FAFCF" w14:textId="77777777" w:rsidR="00FB62BC" w:rsidRDefault="00FB62BC" w:rsidP="00FB62BC">
            <w:pPr>
              <w:pStyle w:val="ListParagraph"/>
              <w:ind w:left="0"/>
              <w:jc w:val="both"/>
              <w:rPr>
                <w:rFonts w:ascii="Arial" w:hAnsi="Arial" w:cs="Arial"/>
                <w:b/>
                <w:sz w:val="24"/>
                <w:szCs w:val="24"/>
              </w:rPr>
            </w:pPr>
            <w:r>
              <w:rPr>
                <w:rFonts w:ascii="Arial" w:hAnsi="Arial" w:cs="Arial"/>
                <w:b/>
                <w:sz w:val="24"/>
                <w:szCs w:val="24"/>
              </w:rPr>
              <w:t xml:space="preserve">Collaboration: </w:t>
            </w:r>
            <w:r w:rsidRPr="00FB62BC">
              <w:rPr>
                <w:rFonts w:ascii="Arial" w:hAnsi="Arial" w:cs="Arial"/>
                <w:sz w:val="24"/>
                <w:szCs w:val="24"/>
              </w:rPr>
              <w:t>Acting in collaboration with any other person (or different parts of that body itself) that could help the body meet its well-being objectives.</w:t>
            </w:r>
          </w:p>
        </w:tc>
      </w:tr>
      <w:tr w:rsidR="00FB62BC" w14:paraId="02CD2050" w14:textId="77777777" w:rsidTr="00FB62BC">
        <w:tc>
          <w:tcPr>
            <w:tcW w:w="1838" w:type="dxa"/>
          </w:tcPr>
          <w:p w14:paraId="039F8FB0" w14:textId="77777777" w:rsidR="00FB62BC" w:rsidRDefault="00FB62BC" w:rsidP="00FB62BC">
            <w:pPr>
              <w:pStyle w:val="ListParagraph"/>
              <w:ind w:left="0"/>
              <w:jc w:val="center"/>
              <w:rPr>
                <w:rFonts w:ascii="Arial" w:hAnsi="Arial" w:cs="Arial"/>
                <w:b/>
                <w:sz w:val="24"/>
                <w:szCs w:val="24"/>
              </w:rPr>
            </w:pPr>
            <w:r>
              <w:rPr>
                <w:rFonts w:ascii="Arial" w:hAnsi="Arial" w:cs="Arial"/>
                <w:b/>
                <w:noProof/>
                <w:sz w:val="24"/>
                <w:szCs w:val="24"/>
                <w:lang w:eastAsia="en-GB"/>
              </w:rPr>
              <w:drawing>
                <wp:inline distT="0" distB="0" distL="0" distR="0" wp14:anchorId="0CF3A590" wp14:editId="7A233BEF">
                  <wp:extent cx="676043" cy="628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6827" cy="629379"/>
                          </a:xfrm>
                          <a:prstGeom prst="rect">
                            <a:avLst/>
                          </a:prstGeom>
                          <a:noFill/>
                        </pic:spPr>
                      </pic:pic>
                    </a:graphicData>
                  </a:graphic>
                </wp:inline>
              </w:drawing>
            </w:r>
          </w:p>
          <w:p w14:paraId="1B57F316" w14:textId="77777777" w:rsidR="00FB62BC" w:rsidRDefault="00FB62BC" w:rsidP="00FB62BC">
            <w:pPr>
              <w:pStyle w:val="ListParagraph"/>
              <w:ind w:left="0"/>
              <w:jc w:val="center"/>
              <w:rPr>
                <w:rFonts w:ascii="Arial" w:hAnsi="Arial" w:cs="Arial"/>
                <w:b/>
                <w:sz w:val="24"/>
                <w:szCs w:val="24"/>
              </w:rPr>
            </w:pPr>
          </w:p>
        </w:tc>
        <w:tc>
          <w:tcPr>
            <w:tcW w:w="7178" w:type="dxa"/>
          </w:tcPr>
          <w:p w14:paraId="1815438C" w14:textId="77777777" w:rsidR="00FB62BC" w:rsidRDefault="00FB62BC" w:rsidP="00FB62BC">
            <w:pPr>
              <w:pStyle w:val="ListParagraph"/>
              <w:ind w:left="0"/>
              <w:jc w:val="both"/>
              <w:rPr>
                <w:rFonts w:ascii="Arial" w:hAnsi="Arial" w:cs="Arial"/>
                <w:b/>
                <w:sz w:val="24"/>
                <w:szCs w:val="24"/>
              </w:rPr>
            </w:pPr>
            <w:r w:rsidRPr="00FB62BC">
              <w:rPr>
                <w:rFonts w:ascii="Arial" w:hAnsi="Arial" w:cs="Arial"/>
                <w:b/>
                <w:sz w:val="24"/>
                <w:szCs w:val="24"/>
              </w:rPr>
              <w:t>Involvement</w:t>
            </w:r>
            <w:r>
              <w:rPr>
                <w:rFonts w:ascii="Arial" w:hAnsi="Arial" w:cs="Arial"/>
                <w:b/>
                <w:sz w:val="24"/>
                <w:szCs w:val="24"/>
              </w:rPr>
              <w:t>:</w:t>
            </w:r>
            <w:r>
              <w:t xml:space="preserve"> </w:t>
            </w:r>
            <w:r w:rsidRPr="00FB62BC">
              <w:rPr>
                <w:rFonts w:ascii="Arial" w:hAnsi="Arial" w:cs="Arial"/>
                <w:sz w:val="24"/>
                <w:szCs w:val="24"/>
              </w:rPr>
              <w:t>The importance of involving people with an interest in achieving the well-being goals, and ensuring that those people reflect the diversity of the area which the body services.</w:t>
            </w:r>
          </w:p>
        </w:tc>
      </w:tr>
    </w:tbl>
    <w:p w14:paraId="125D575C" w14:textId="77777777" w:rsidR="004D0AF4" w:rsidRDefault="004D0AF4" w:rsidP="00FB62BC">
      <w:pPr>
        <w:pStyle w:val="ListParagraph"/>
        <w:ind w:left="0"/>
        <w:jc w:val="both"/>
        <w:rPr>
          <w:rFonts w:ascii="Arial" w:hAnsi="Arial" w:cs="Arial"/>
          <w:b/>
          <w:sz w:val="24"/>
          <w:szCs w:val="24"/>
        </w:rPr>
      </w:pPr>
    </w:p>
    <w:p w14:paraId="21ED240A" w14:textId="77777777" w:rsidR="00FB62BC" w:rsidRDefault="00FB62BC" w:rsidP="00FB62BC">
      <w:pPr>
        <w:pStyle w:val="ListParagraph"/>
        <w:ind w:left="0"/>
        <w:jc w:val="both"/>
        <w:rPr>
          <w:rFonts w:ascii="Arial" w:hAnsi="Arial" w:cs="Arial"/>
          <w:b/>
          <w:sz w:val="24"/>
          <w:szCs w:val="24"/>
        </w:rPr>
      </w:pPr>
      <w:r>
        <w:rPr>
          <w:rFonts w:ascii="Arial" w:hAnsi="Arial" w:cs="Arial"/>
          <w:b/>
          <w:sz w:val="24"/>
          <w:szCs w:val="24"/>
        </w:rPr>
        <w:t>The National Well-being Goals</w:t>
      </w:r>
    </w:p>
    <w:p w14:paraId="218C6648" w14:textId="77777777" w:rsidR="00FB62BC" w:rsidRPr="00FB62BC" w:rsidRDefault="00FB62BC" w:rsidP="00FB62BC">
      <w:pPr>
        <w:pStyle w:val="ListParagraph"/>
        <w:ind w:left="0"/>
        <w:jc w:val="both"/>
        <w:rPr>
          <w:rFonts w:ascii="Arial" w:hAnsi="Arial" w:cs="Arial"/>
          <w:sz w:val="24"/>
          <w:szCs w:val="24"/>
        </w:rPr>
      </w:pPr>
      <w:r>
        <w:rPr>
          <w:rFonts w:ascii="Arial" w:hAnsi="Arial" w:cs="Arial"/>
          <w:sz w:val="24"/>
          <w:szCs w:val="24"/>
        </w:rPr>
        <w:t>We aim to make our actions deliver as much value as possible by ensuring we look for multiple outcomes in all we do. By ensuring we think about each of the national well-being goals below we maximise our contribution to the Wales We Want.</w:t>
      </w:r>
    </w:p>
    <w:tbl>
      <w:tblPr>
        <w:tblStyle w:val="TableGrid3"/>
        <w:tblpPr w:leftFromText="180" w:rightFromText="180" w:vertAnchor="text" w:horzAnchor="margin" w:tblpY="61"/>
        <w:tblW w:w="8926" w:type="dxa"/>
        <w:tblCellMar>
          <w:top w:w="28" w:type="dxa"/>
          <w:bottom w:w="28" w:type="dxa"/>
        </w:tblCellMar>
        <w:tblLook w:val="04A0" w:firstRow="1" w:lastRow="0" w:firstColumn="1" w:lastColumn="0" w:noHBand="0" w:noVBand="1"/>
      </w:tblPr>
      <w:tblGrid>
        <w:gridCol w:w="2660"/>
        <w:gridCol w:w="6266"/>
      </w:tblGrid>
      <w:tr w:rsidR="00FB62BC" w:rsidRPr="00FB62BC" w14:paraId="5D8ED37F" w14:textId="77777777" w:rsidTr="00FB62BC">
        <w:tc>
          <w:tcPr>
            <w:tcW w:w="2660" w:type="dxa"/>
          </w:tcPr>
          <w:p w14:paraId="223C990C" w14:textId="77777777" w:rsidR="00FB62BC" w:rsidRPr="00FB62BC" w:rsidRDefault="00FB62BC" w:rsidP="00FB62BC">
            <w:pPr>
              <w:contextualSpacing/>
              <w:rPr>
                <w:rFonts w:ascii="Arial" w:eastAsia="Calibri" w:hAnsi="Arial" w:cs="Arial"/>
                <w:b/>
                <w:sz w:val="24"/>
                <w:szCs w:val="24"/>
              </w:rPr>
            </w:pPr>
            <w:r w:rsidRPr="00FB62BC">
              <w:rPr>
                <w:rFonts w:ascii="Arial" w:eastAsia="Calibri" w:hAnsi="Arial" w:cs="Arial"/>
                <w:b/>
                <w:sz w:val="24"/>
                <w:szCs w:val="24"/>
              </w:rPr>
              <w:t>Goal</w:t>
            </w:r>
          </w:p>
        </w:tc>
        <w:tc>
          <w:tcPr>
            <w:tcW w:w="6266" w:type="dxa"/>
          </w:tcPr>
          <w:p w14:paraId="09C82061" w14:textId="77777777" w:rsidR="00FB62BC" w:rsidRPr="00FB62BC" w:rsidRDefault="00FB62BC" w:rsidP="00FB62BC">
            <w:pPr>
              <w:contextualSpacing/>
              <w:jc w:val="center"/>
              <w:rPr>
                <w:rFonts w:ascii="Arial" w:eastAsia="Calibri" w:hAnsi="Arial" w:cs="Arial"/>
                <w:b/>
                <w:sz w:val="24"/>
                <w:szCs w:val="24"/>
              </w:rPr>
            </w:pPr>
            <w:r w:rsidRPr="00FB62BC">
              <w:rPr>
                <w:rFonts w:ascii="Arial" w:eastAsia="Calibri" w:hAnsi="Arial" w:cs="Arial"/>
                <w:b/>
                <w:sz w:val="24"/>
                <w:szCs w:val="24"/>
              </w:rPr>
              <w:t>Description of the Goal</w:t>
            </w:r>
          </w:p>
        </w:tc>
      </w:tr>
      <w:tr w:rsidR="00FB62BC" w:rsidRPr="00FB62BC" w14:paraId="2F90FA3C" w14:textId="77777777" w:rsidTr="009D3674">
        <w:trPr>
          <w:trHeight w:val="529"/>
        </w:trPr>
        <w:tc>
          <w:tcPr>
            <w:tcW w:w="2660" w:type="dxa"/>
            <w:tcBorders>
              <w:bottom w:val="single" w:sz="4" w:space="0" w:color="auto"/>
            </w:tcBorders>
            <w:vAlign w:val="center"/>
          </w:tcPr>
          <w:p w14:paraId="4B549A0F" w14:textId="77777777" w:rsidR="00FB62BC" w:rsidRPr="00FB62BC" w:rsidRDefault="00FB62BC" w:rsidP="00FB62BC">
            <w:pPr>
              <w:contextualSpacing/>
              <w:rPr>
                <w:rFonts w:ascii="Arial" w:eastAsia="Calibri" w:hAnsi="Arial" w:cs="Arial"/>
                <w:b/>
                <w:sz w:val="24"/>
                <w:szCs w:val="24"/>
              </w:rPr>
            </w:pPr>
            <w:r w:rsidRPr="00FB62BC">
              <w:rPr>
                <w:rFonts w:ascii="Arial" w:eastAsia="Calibri" w:hAnsi="Arial" w:cs="Arial"/>
                <w:b/>
                <w:sz w:val="24"/>
                <w:szCs w:val="24"/>
              </w:rPr>
              <w:t>A prosperous Wales</w:t>
            </w:r>
          </w:p>
        </w:tc>
        <w:tc>
          <w:tcPr>
            <w:tcW w:w="6266" w:type="dxa"/>
          </w:tcPr>
          <w:p w14:paraId="07A71302" w14:textId="77777777" w:rsidR="00FB62BC" w:rsidRPr="00FB62BC" w:rsidRDefault="00FB62BC" w:rsidP="00FB62BC">
            <w:pPr>
              <w:contextualSpacing/>
              <w:rPr>
                <w:rFonts w:ascii="Arial" w:eastAsia="Calibri" w:hAnsi="Arial" w:cs="Arial"/>
                <w:sz w:val="24"/>
                <w:szCs w:val="24"/>
              </w:rPr>
            </w:pPr>
            <w:r w:rsidRPr="00FB62BC">
              <w:rPr>
                <w:rFonts w:ascii="Arial" w:eastAsia="Calibri" w:hAnsi="Arial" w:cs="Arial"/>
                <w:sz w:val="24"/>
                <w:szCs w:val="24"/>
              </w:rPr>
              <w:t>An innovative, productive and low carbon society which recognises the limits of the global environment and therefore uses resources efficiently and proportionately (including action on climate change); and which develops a skilled and well-educated population in an economy which generates wealth and provides employment opportunities, allowing people to take advantage of the wealth generated through securing decent work.</w:t>
            </w:r>
          </w:p>
        </w:tc>
      </w:tr>
      <w:tr w:rsidR="00FB62BC" w:rsidRPr="00FB62BC" w14:paraId="3E35F31E" w14:textId="77777777" w:rsidTr="00FB62BC">
        <w:trPr>
          <w:trHeight w:val="1259"/>
        </w:trPr>
        <w:tc>
          <w:tcPr>
            <w:tcW w:w="2660" w:type="dxa"/>
            <w:vAlign w:val="center"/>
          </w:tcPr>
          <w:p w14:paraId="67DCA6B6" w14:textId="77777777" w:rsidR="00FB62BC" w:rsidRPr="00FB62BC" w:rsidRDefault="00FB62BC" w:rsidP="00FB62BC">
            <w:pPr>
              <w:contextualSpacing/>
              <w:rPr>
                <w:rFonts w:ascii="Arial" w:eastAsia="Calibri" w:hAnsi="Arial" w:cs="Arial"/>
                <w:b/>
                <w:sz w:val="24"/>
                <w:szCs w:val="24"/>
              </w:rPr>
            </w:pPr>
            <w:r w:rsidRPr="00FB62BC">
              <w:rPr>
                <w:rFonts w:ascii="Arial" w:eastAsia="Calibri" w:hAnsi="Arial" w:cs="Arial"/>
                <w:b/>
                <w:sz w:val="24"/>
                <w:szCs w:val="24"/>
              </w:rPr>
              <w:t>A resilient Wales</w:t>
            </w:r>
          </w:p>
        </w:tc>
        <w:tc>
          <w:tcPr>
            <w:tcW w:w="6266" w:type="dxa"/>
          </w:tcPr>
          <w:p w14:paraId="16F488EF" w14:textId="77777777" w:rsidR="00FB62BC" w:rsidRPr="00FB62BC" w:rsidRDefault="00FB62BC" w:rsidP="00FB62BC">
            <w:pPr>
              <w:contextualSpacing/>
              <w:rPr>
                <w:rFonts w:ascii="Arial" w:eastAsia="Calibri" w:hAnsi="Arial" w:cs="Arial"/>
                <w:sz w:val="24"/>
                <w:szCs w:val="24"/>
              </w:rPr>
            </w:pPr>
            <w:r w:rsidRPr="00FB62BC">
              <w:rPr>
                <w:rFonts w:ascii="Arial" w:eastAsia="Calibri" w:hAnsi="Arial" w:cs="Arial"/>
                <w:sz w:val="24"/>
                <w:szCs w:val="24"/>
              </w:rPr>
              <w:t xml:space="preserve">A nation which maintains and enhances a biodiverse natural environment with healthy functioning ecosystems that support social, economic and ecological resilience and the capacity to adapt to change (for example climate change). </w:t>
            </w:r>
          </w:p>
        </w:tc>
      </w:tr>
      <w:tr w:rsidR="00FB62BC" w:rsidRPr="00FB62BC" w14:paraId="396E838E" w14:textId="77777777" w:rsidTr="00FB62BC">
        <w:trPr>
          <w:trHeight w:val="916"/>
        </w:trPr>
        <w:tc>
          <w:tcPr>
            <w:tcW w:w="2660" w:type="dxa"/>
            <w:vAlign w:val="center"/>
          </w:tcPr>
          <w:p w14:paraId="36BCABE0" w14:textId="77777777" w:rsidR="00FB62BC" w:rsidRPr="00FB62BC" w:rsidRDefault="00FB62BC" w:rsidP="00FB62BC">
            <w:pPr>
              <w:contextualSpacing/>
              <w:rPr>
                <w:rFonts w:ascii="Arial" w:eastAsia="Calibri" w:hAnsi="Arial" w:cs="Arial"/>
                <w:b/>
                <w:sz w:val="24"/>
                <w:szCs w:val="24"/>
              </w:rPr>
            </w:pPr>
            <w:r w:rsidRPr="00FB62BC">
              <w:rPr>
                <w:rFonts w:ascii="Arial" w:eastAsia="Calibri" w:hAnsi="Arial" w:cs="Arial"/>
                <w:b/>
                <w:sz w:val="24"/>
                <w:szCs w:val="24"/>
              </w:rPr>
              <w:t xml:space="preserve">A healthier Wales </w:t>
            </w:r>
          </w:p>
        </w:tc>
        <w:tc>
          <w:tcPr>
            <w:tcW w:w="6266" w:type="dxa"/>
          </w:tcPr>
          <w:p w14:paraId="7F1A9261" w14:textId="77777777" w:rsidR="00FB62BC" w:rsidRPr="00FB62BC" w:rsidRDefault="00FB62BC" w:rsidP="00FB62BC">
            <w:pPr>
              <w:contextualSpacing/>
              <w:rPr>
                <w:rFonts w:ascii="Arial" w:eastAsia="Calibri" w:hAnsi="Arial" w:cs="Arial"/>
                <w:sz w:val="24"/>
                <w:szCs w:val="24"/>
              </w:rPr>
            </w:pPr>
            <w:r w:rsidRPr="00FB62BC">
              <w:rPr>
                <w:rFonts w:ascii="Arial" w:eastAsia="Calibri" w:hAnsi="Arial" w:cs="Arial"/>
                <w:sz w:val="24"/>
                <w:szCs w:val="24"/>
              </w:rPr>
              <w:t xml:space="preserve">A society in which people’s physical and mental well-being is maximised and in which choices and behaviours that benefit future health are understood. </w:t>
            </w:r>
          </w:p>
        </w:tc>
      </w:tr>
      <w:tr w:rsidR="00FB62BC" w:rsidRPr="00FB62BC" w14:paraId="5DBD63B6" w14:textId="77777777" w:rsidTr="00FB62BC">
        <w:trPr>
          <w:trHeight w:val="929"/>
        </w:trPr>
        <w:tc>
          <w:tcPr>
            <w:tcW w:w="2660" w:type="dxa"/>
            <w:vAlign w:val="center"/>
          </w:tcPr>
          <w:p w14:paraId="5FB9C337" w14:textId="77777777" w:rsidR="00FB62BC" w:rsidRPr="00FB62BC" w:rsidRDefault="00FB62BC" w:rsidP="00FB62BC">
            <w:pPr>
              <w:contextualSpacing/>
              <w:rPr>
                <w:rFonts w:ascii="Arial" w:eastAsia="Calibri" w:hAnsi="Arial" w:cs="Arial"/>
                <w:b/>
                <w:sz w:val="24"/>
                <w:szCs w:val="24"/>
              </w:rPr>
            </w:pPr>
            <w:r w:rsidRPr="00FB62BC">
              <w:rPr>
                <w:rFonts w:ascii="Arial" w:eastAsia="Calibri" w:hAnsi="Arial" w:cs="Arial"/>
                <w:b/>
                <w:sz w:val="24"/>
                <w:szCs w:val="24"/>
              </w:rPr>
              <w:t>A more equal Wales</w:t>
            </w:r>
          </w:p>
        </w:tc>
        <w:tc>
          <w:tcPr>
            <w:tcW w:w="6266" w:type="dxa"/>
          </w:tcPr>
          <w:p w14:paraId="7482ECA5" w14:textId="77777777" w:rsidR="00FB62BC" w:rsidRPr="00FB62BC" w:rsidRDefault="00FB62BC" w:rsidP="00FB62BC">
            <w:pPr>
              <w:contextualSpacing/>
              <w:rPr>
                <w:rFonts w:ascii="Arial" w:eastAsia="Calibri" w:hAnsi="Arial" w:cs="Arial"/>
                <w:sz w:val="24"/>
                <w:szCs w:val="24"/>
              </w:rPr>
            </w:pPr>
            <w:r w:rsidRPr="00FB62BC">
              <w:rPr>
                <w:rFonts w:ascii="Arial" w:eastAsia="Calibri" w:hAnsi="Arial" w:cs="Arial"/>
                <w:sz w:val="24"/>
                <w:szCs w:val="24"/>
              </w:rPr>
              <w:t>A society that enables people to fulfil their potential no matter what their background or circumstances (including their socio economic background and circumstances).</w:t>
            </w:r>
          </w:p>
        </w:tc>
      </w:tr>
      <w:tr w:rsidR="00FB62BC" w:rsidRPr="00FB62BC" w14:paraId="0E9DCA56" w14:textId="77777777" w:rsidTr="00FB62BC">
        <w:tc>
          <w:tcPr>
            <w:tcW w:w="2660" w:type="dxa"/>
            <w:vAlign w:val="center"/>
          </w:tcPr>
          <w:p w14:paraId="45A71B01" w14:textId="77777777" w:rsidR="00FB62BC" w:rsidRPr="00FB62BC" w:rsidRDefault="00FB62BC" w:rsidP="00FB62BC">
            <w:pPr>
              <w:contextualSpacing/>
              <w:rPr>
                <w:rFonts w:ascii="Arial" w:eastAsia="Calibri" w:hAnsi="Arial" w:cs="Arial"/>
                <w:b/>
                <w:sz w:val="24"/>
                <w:szCs w:val="24"/>
              </w:rPr>
            </w:pPr>
            <w:r w:rsidRPr="00FB62BC">
              <w:rPr>
                <w:rFonts w:ascii="Arial" w:eastAsia="Calibri" w:hAnsi="Arial" w:cs="Arial"/>
                <w:b/>
                <w:sz w:val="24"/>
                <w:szCs w:val="24"/>
              </w:rPr>
              <w:t>A Wales of cohesive communities</w:t>
            </w:r>
          </w:p>
        </w:tc>
        <w:tc>
          <w:tcPr>
            <w:tcW w:w="6266" w:type="dxa"/>
            <w:shd w:val="clear" w:color="auto" w:fill="FFFFFF"/>
          </w:tcPr>
          <w:p w14:paraId="36C3BFB1" w14:textId="77777777" w:rsidR="00FB62BC" w:rsidRPr="00FB62BC" w:rsidRDefault="00FB62BC" w:rsidP="00FB62BC">
            <w:pPr>
              <w:contextualSpacing/>
              <w:rPr>
                <w:rFonts w:ascii="Arial" w:eastAsia="Calibri" w:hAnsi="Arial" w:cs="Arial"/>
                <w:sz w:val="24"/>
                <w:szCs w:val="24"/>
              </w:rPr>
            </w:pPr>
            <w:r w:rsidRPr="00FB62BC">
              <w:rPr>
                <w:rFonts w:ascii="Arial" w:eastAsia="Calibri" w:hAnsi="Arial" w:cs="Arial"/>
                <w:sz w:val="24"/>
                <w:szCs w:val="24"/>
              </w:rPr>
              <w:t>Attractive, viable, safe and well-connected communities.</w:t>
            </w:r>
          </w:p>
        </w:tc>
      </w:tr>
      <w:tr w:rsidR="00FB62BC" w:rsidRPr="00FB62BC" w14:paraId="23003EC5" w14:textId="77777777" w:rsidTr="00FB62BC">
        <w:trPr>
          <w:trHeight w:val="975"/>
        </w:trPr>
        <w:tc>
          <w:tcPr>
            <w:tcW w:w="2660" w:type="dxa"/>
            <w:vAlign w:val="center"/>
          </w:tcPr>
          <w:p w14:paraId="56680155" w14:textId="77777777" w:rsidR="00FB62BC" w:rsidRPr="00FB62BC" w:rsidRDefault="00FB62BC" w:rsidP="00FB62BC">
            <w:pPr>
              <w:contextualSpacing/>
              <w:rPr>
                <w:rFonts w:ascii="Arial" w:eastAsia="Calibri" w:hAnsi="Arial" w:cs="Arial"/>
                <w:b/>
                <w:sz w:val="24"/>
                <w:szCs w:val="24"/>
              </w:rPr>
            </w:pPr>
            <w:r w:rsidRPr="00FB62BC">
              <w:rPr>
                <w:rFonts w:ascii="Arial" w:eastAsia="Calibri" w:hAnsi="Arial" w:cs="Arial"/>
                <w:b/>
                <w:sz w:val="24"/>
                <w:szCs w:val="24"/>
              </w:rPr>
              <w:t xml:space="preserve">A Wales of vibrant culture and thriving Welsh language </w:t>
            </w:r>
          </w:p>
        </w:tc>
        <w:tc>
          <w:tcPr>
            <w:tcW w:w="6266" w:type="dxa"/>
          </w:tcPr>
          <w:p w14:paraId="6F080DA4" w14:textId="77777777" w:rsidR="00FB62BC" w:rsidRPr="00FB62BC" w:rsidRDefault="00FB62BC" w:rsidP="00FB62BC">
            <w:pPr>
              <w:contextualSpacing/>
              <w:rPr>
                <w:rFonts w:ascii="Arial" w:eastAsia="Calibri" w:hAnsi="Arial" w:cs="Arial"/>
                <w:sz w:val="24"/>
                <w:szCs w:val="24"/>
              </w:rPr>
            </w:pPr>
            <w:r w:rsidRPr="00FB62BC">
              <w:rPr>
                <w:rFonts w:ascii="Arial" w:eastAsia="Calibri" w:hAnsi="Arial" w:cs="Arial"/>
                <w:sz w:val="24"/>
                <w:szCs w:val="24"/>
              </w:rPr>
              <w:t>A society that promotes and protects culture, heritage and the Welsh language, and which encourages people to participate in the arts, and sports and recreation.</w:t>
            </w:r>
          </w:p>
        </w:tc>
      </w:tr>
      <w:tr w:rsidR="00FB62BC" w:rsidRPr="00FB62BC" w14:paraId="01446598" w14:textId="77777777" w:rsidTr="00FB62BC">
        <w:trPr>
          <w:trHeight w:val="1146"/>
        </w:trPr>
        <w:tc>
          <w:tcPr>
            <w:tcW w:w="2660" w:type="dxa"/>
            <w:shd w:val="clear" w:color="auto" w:fill="FFFFFF"/>
            <w:vAlign w:val="center"/>
          </w:tcPr>
          <w:p w14:paraId="5B74DE83" w14:textId="77777777" w:rsidR="00FB62BC" w:rsidRPr="00FB62BC" w:rsidRDefault="00FB62BC" w:rsidP="00FB62BC">
            <w:pPr>
              <w:contextualSpacing/>
              <w:rPr>
                <w:rFonts w:ascii="Arial" w:eastAsia="Calibri" w:hAnsi="Arial" w:cs="Arial"/>
                <w:b/>
                <w:sz w:val="24"/>
                <w:szCs w:val="24"/>
              </w:rPr>
            </w:pPr>
            <w:r w:rsidRPr="00FB62BC">
              <w:rPr>
                <w:rFonts w:ascii="Arial" w:eastAsia="Calibri" w:hAnsi="Arial" w:cs="Arial"/>
                <w:b/>
                <w:sz w:val="24"/>
                <w:szCs w:val="24"/>
              </w:rPr>
              <w:t>A globally responsible Wales</w:t>
            </w:r>
          </w:p>
        </w:tc>
        <w:tc>
          <w:tcPr>
            <w:tcW w:w="6266" w:type="dxa"/>
          </w:tcPr>
          <w:p w14:paraId="2D89245A" w14:textId="77777777" w:rsidR="00FB62BC" w:rsidRPr="00FB62BC" w:rsidRDefault="00FB62BC" w:rsidP="00FB62BC">
            <w:pPr>
              <w:contextualSpacing/>
              <w:rPr>
                <w:rFonts w:ascii="Arial" w:eastAsia="Calibri" w:hAnsi="Arial" w:cs="Arial"/>
                <w:sz w:val="24"/>
                <w:szCs w:val="24"/>
              </w:rPr>
            </w:pPr>
            <w:r w:rsidRPr="00FB62BC">
              <w:rPr>
                <w:rFonts w:ascii="Arial" w:eastAsia="Calibri" w:hAnsi="Arial" w:cs="Arial"/>
                <w:sz w:val="24"/>
                <w:szCs w:val="24"/>
              </w:rPr>
              <w:t>A nation which, when doing anything to improve the economic , social, environmental and cultural well-being of wales, takes account of whether doing such a thing may make a positive contribution to global well-being.</w:t>
            </w:r>
          </w:p>
        </w:tc>
      </w:tr>
    </w:tbl>
    <w:p w14:paraId="37FA23FA" w14:textId="77777777" w:rsidR="00FB62BC" w:rsidRDefault="00FB62BC" w:rsidP="00FB62BC">
      <w:pPr>
        <w:pStyle w:val="ListParagraph"/>
        <w:ind w:left="0"/>
        <w:jc w:val="both"/>
        <w:rPr>
          <w:rFonts w:ascii="Arial" w:hAnsi="Arial" w:cs="Arial"/>
          <w:b/>
          <w:sz w:val="24"/>
          <w:szCs w:val="24"/>
        </w:rPr>
      </w:pPr>
    </w:p>
    <w:p w14:paraId="12430AA9" w14:textId="77777777" w:rsidR="00FB62BC" w:rsidRDefault="00FB62BC" w:rsidP="00FB62BC">
      <w:pPr>
        <w:pStyle w:val="ListParagraph"/>
        <w:ind w:left="0"/>
        <w:jc w:val="both"/>
        <w:rPr>
          <w:rFonts w:ascii="Arial" w:hAnsi="Arial" w:cs="Arial"/>
          <w:b/>
          <w:sz w:val="24"/>
          <w:szCs w:val="24"/>
        </w:rPr>
      </w:pPr>
      <w:r>
        <w:rPr>
          <w:rFonts w:ascii="Arial" w:hAnsi="Arial" w:cs="Arial"/>
          <w:b/>
          <w:sz w:val="24"/>
          <w:szCs w:val="24"/>
        </w:rPr>
        <w:t>Our Commitments</w:t>
      </w:r>
    </w:p>
    <w:p w14:paraId="30FCB65C" w14:textId="77777777" w:rsidR="00FB62BC" w:rsidRDefault="00FB62BC" w:rsidP="00FB62BC">
      <w:pPr>
        <w:pStyle w:val="ListParagraph"/>
        <w:ind w:left="0"/>
        <w:jc w:val="both"/>
        <w:rPr>
          <w:rFonts w:ascii="Arial" w:hAnsi="Arial" w:cs="Arial"/>
          <w:b/>
          <w:sz w:val="24"/>
          <w:szCs w:val="24"/>
        </w:rPr>
      </w:pPr>
    </w:p>
    <w:p w14:paraId="69ECAD67" w14:textId="77777777" w:rsidR="001611E4" w:rsidRPr="001611E4" w:rsidRDefault="00FB62BC" w:rsidP="001611E4">
      <w:pPr>
        <w:pStyle w:val="ListParagraph"/>
        <w:ind w:left="0"/>
        <w:jc w:val="both"/>
        <w:rPr>
          <w:rFonts w:ascii="Arial" w:hAnsi="Arial" w:cs="Arial"/>
          <w:sz w:val="24"/>
          <w:szCs w:val="24"/>
        </w:rPr>
      </w:pPr>
      <w:r w:rsidRPr="00FB62BC">
        <w:rPr>
          <w:rFonts w:ascii="Arial" w:hAnsi="Arial" w:cs="Arial"/>
          <w:sz w:val="24"/>
          <w:szCs w:val="24"/>
        </w:rPr>
        <w:t>In addition</w:t>
      </w:r>
      <w:r w:rsidR="001611E4">
        <w:rPr>
          <w:rFonts w:ascii="Arial" w:hAnsi="Arial" w:cs="Arial"/>
          <w:sz w:val="24"/>
          <w:szCs w:val="24"/>
        </w:rPr>
        <w:t>, all Swansea PSB Partners have signed up to a set of commitments. These commitments are below</w:t>
      </w:r>
      <w:r w:rsidR="001611E4" w:rsidRPr="001611E4">
        <w:rPr>
          <w:rFonts w:ascii="Arial" w:hAnsi="Arial" w:cs="Arial"/>
          <w:sz w:val="24"/>
          <w:szCs w:val="24"/>
        </w:rPr>
        <w:t xml:space="preserve"> and </w:t>
      </w:r>
      <w:r w:rsidR="001611E4">
        <w:rPr>
          <w:rFonts w:ascii="Arial" w:hAnsi="Arial" w:cs="Arial"/>
          <w:sz w:val="24"/>
          <w:szCs w:val="24"/>
        </w:rPr>
        <w:t xml:space="preserve">go </w:t>
      </w:r>
      <w:r w:rsidR="001611E4" w:rsidRPr="001611E4">
        <w:rPr>
          <w:rFonts w:ascii="Arial" w:hAnsi="Arial" w:cs="Arial"/>
          <w:sz w:val="24"/>
          <w:szCs w:val="24"/>
        </w:rPr>
        <w:t>beyond the legal duties that t</w:t>
      </w:r>
      <w:r w:rsidR="001611E4">
        <w:rPr>
          <w:rFonts w:ascii="Arial" w:hAnsi="Arial" w:cs="Arial"/>
          <w:sz w:val="24"/>
          <w:szCs w:val="24"/>
        </w:rPr>
        <w:t>he different organisations have and are reviewed taking account of advice from Wales’s Commissioners.</w:t>
      </w:r>
    </w:p>
    <w:p w14:paraId="37C53B49" w14:textId="77777777" w:rsidR="001611E4" w:rsidRDefault="001611E4" w:rsidP="001611E4">
      <w:pPr>
        <w:numPr>
          <w:ilvl w:val="0"/>
          <w:numId w:val="11"/>
        </w:numPr>
        <w:contextualSpacing/>
        <w:jc w:val="both"/>
        <w:rPr>
          <w:rFonts w:ascii="Arial" w:hAnsi="Arial" w:cs="Arial"/>
          <w:b/>
          <w:sz w:val="24"/>
          <w:szCs w:val="24"/>
        </w:rPr>
      </w:pPr>
      <w:r w:rsidRPr="001611E4">
        <w:rPr>
          <w:rFonts w:ascii="Arial" w:hAnsi="Arial" w:cs="Arial"/>
          <w:b/>
          <w:sz w:val="24"/>
          <w:szCs w:val="24"/>
        </w:rPr>
        <w:t>Healthy City Status</w:t>
      </w:r>
    </w:p>
    <w:p w14:paraId="24802475" w14:textId="77777777" w:rsidR="004D0AF4" w:rsidRPr="001611E4" w:rsidRDefault="004D0AF4" w:rsidP="004D0AF4">
      <w:pPr>
        <w:ind w:left="720"/>
        <w:contextualSpacing/>
        <w:jc w:val="both"/>
        <w:rPr>
          <w:rFonts w:ascii="Arial" w:hAnsi="Arial" w:cs="Arial"/>
          <w:b/>
          <w:sz w:val="24"/>
          <w:szCs w:val="24"/>
        </w:rPr>
      </w:pPr>
    </w:p>
    <w:p w14:paraId="6303542C" w14:textId="49D50EC1" w:rsidR="001611E4" w:rsidRPr="001611E4" w:rsidRDefault="001611E4" w:rsidP="001611E4">
      <w:pPr>
        <w:jc w:val="both"/>
        <w:rPr>
          <w:rFonts w:ascii="Arial" w:hAnsi="Arial" w:cs="Arial"/>
          <w:sz w:val="24"/>
          <w:szCs w:val="24"/>
        </w:rPr>
      </w:pPr>
      <w:r w:rsidRPr="001611E4">
        <w:rPr>
          <w:rFonts w:ascii="Arial" w:hAnsi="Arial" w:cs="Arial"/>
          <w:sz w:val="24"/>
          <w:szCs w:val="24"/>
        </w:rPr>
        <w:t>Swansea is part of the Healthy Cities network promoting good health and addressing health inequality in our communities</w:t>
      </w:r>
      <w:r w:rsidR="00544357">
        <w:rPr>
          <w:rFonts w:ascii="Arial" w:hAnsi="Arial" w:cs="Arial"/>
          <w:sz w:val="24"/>
          <w:szCs w:val="24"/>
        </w:rPr>
        <w:t>.</w:t>
      </w:r>
    </w:p>
    <w:p w14:paraId="11C11A9E" w14:textId="77777777" w:rsidR="004D0AF4" w:rsidRDefault="001611E4" w:rsidP="004D0AF4">
      <w:pPr>
        <w:numPr>
          <w:ilvl w:val="0"/>
          <w:numId w:val="11"/>
        </w:numPr>
        <w:contextualSpacing/>
        <w:jc w:val="both"/>
        <w:rPr>
          <w:rFonts w:ascii="Arial" w:hAnsi="Arial" w:cs="Arial"/>
          <w:b/>
          <w:sz w:val="24"/>
          <w:szCs w:val="24"/>
        </w:rPr>
      </w:pPr>
      <w:r w:rsidRPr="001611E4">
        <w:rPr>
          <w:rFonts w:ascii="Arial" w:hAnsi="Arial" w:cs="Arial"/>
          <w:b/>
          <w:sz w:val="24"/>
          <w:szCs w:val="24"/>
        </w:rPr>
        <w:t>Swansea as a Human Rights City</w:t>
      </w:r>
    </w:p>
    <w:p w14:paraId="3826D1D3" w14:textId="77777777" w:rsidR="004D0AF4" w:rsidRPr="004D0AF4" w:rsidRDefault="004D0AF4" w:rsidP="004D0AF4">
      <w:pPr>
        <w:ind w:left="720"/>
        <w:contextualSpacing/>
        <w:jc w:val="both"/>
        <w:rPr>
          <w:rFonts w:ascii="Arial" w:hAnsi="Arial" w:cs="Arial"/>
          <w:b/>
          <w:sz w:val="24"/>
          <w:szCs w:val="24"/>
        </w:rPr>
      </w:pPr>
    </w:p>
    <w:p w14:paraId="444C6EDC" w14:textId="77777777" w:rsidR="001611E4" w:rsidRPr="001611E4" w:rsidRDefault="001611E4" w:rsidP="001611E4">
      <w:pPr>
        <w:contextualSpacing/>
        <w:jc w:val="both"/>
        <w:rPr>
          <w:rFonts w:ascii="Arial" w:hAnsi="Arial" w:cs="Arial"/>
          <w:sz w:val="24"/>
          <w:szCs w:val="24"/>
        </w:rPr>
      </w:pPr>
      <w:r w:rsidRPr="001611E4">
        <w:rPr>
          <w:rFonts w:ascii="Arial" w:hAnsi="Arial" w:cs="Arial"/>
          <w:sz w:val="24"/>
          <w:szCs w:val="24"/>
        </w:rPr>
        <w:t>Swansea Public Services Board supports the development of a Human Rights City approach in Swansea.</w:t>
      </w:r>
    </w:p>
    <w:p w14:paraId="4345B448" w14:textId="77777777" w:rsidR="001611E4" w:rsidRPr="001611E4" w:rsidRDefault="001611E4" w:rsidP="001611E4">
      <w:pPr>
        <w:contextualSpacing/>
        <w:jc w:val="both"/>
        <w:rPr>
          <w:rFonts w:ascii="Arial" w:hAnsi="Arial" w:cs="Arial"/>
          <w:sz w:val="24"/>
          <w:szCs w:val="24"/>
        </w:rPr>
      </w:pPr>
    </w:p>
    <w:p w14:paraId="6421F722" w14:textId="31215C1F" w:rsidR="001611E4" w:rsidRDefault="001611E4" w:rsidP="001611E4">
      <w:pPr>
        <w:numPr>
          <w:ilvl w:val="0"/>
          <w:numId w:val="11"/>
        </w:numPr>
        <w:contextualSpacing/>
        <w:jc w:val="both"/>
        <w:rPr>
          <w:rFonts w:ascii="Arial" w:hAnsi="Arial" w:cs="Arial"/>
          <w:b/>
          <w:sz w:val="24"/>
          <w:szCs w:val="24"/>
        </w:rPr>
      </w:pPr>
      <w:r w:rsidRPr="001611E4">
        <w:rPr>
          <w:rFonts w:ascii="Arial" w:hAnsi="Arial" w:cs="Arial"/>
          <w:b/>
          <w:sz w:val="24"/>
          <w:szCs w:val="24"/>
        </w:rPr>
        <w:t>Children and Young People’s Rights</w:t>
      </w:r>
      <w:r w:rsidR="00DF6F1A">
        <w:rPr>
          <w:rFonts w:ascii="Arial" w:hAnsi="Arial" w:cs="Arial"/>
          <w:b/>
          <w:sz w:val="24"/>
          <w:szCs w:val="24"/>
        </w:rPr>
        <w:t xml:space="preserve"> (UNCRC)</w:t>
      </w:r>
    </w:p>
    <w:p w14:paraId="0612D069" w14:textId="77777777" w:rsidR="004D0AF4" w:rsidRPr="001611E4" w:rsidRDefault="004D0AF4" w:rsidP="004D0AF4">
      <w:pPr>
        <w:ind w:left="720"/>
        <w:contextualSpacing/>
        <w:jc w:val="both"/>
        <w:rPr>
          <w:rFonts w:ascii="Arial" w:hAnsi="Arial" w:cs="Arial"/>
          <w:b/>
          <w:sz w:val="24"/>
          <w:szCs w:val="24"/>
        </w:rPr>
      </w:pPr>
    </w:p>
    <w:p w14:paraId="1AD205B1" w14:textId="2AD6E597" w:rsidR="004D0AF4" w:rsidRDefault="001611E4" w:rsidP="001611E4">
      <w:pPr>
        <w:jc w:val="both"/>
        <w:rPr>
          <w:rFonts w:ascii="Arial" w:hAnsi="Arial" w:cs="Arial"/>
          <w:sz w:val="24"/>
          <w:szCs w:val="24"/>
        </w:rPr>
      </w:pPr>
      <w:r w:rsidRPr="001611E4">
        <w:rPr>
          <w:rFonts w:ascii="Arial" w:hAnsi="Arial" w:cs="Arial"/>
          <w:sz w:val="24"/>
          <w:szCs w:val="24"/>
        </w:rPr>
        <w:t>The Board is committed to making sure that services have a positive effect on children and young people in Swansea and have embedded the United Nations Convention on the Rights of the Child (UNCRC) i</w:t>
      </w:r>
      <w:r w:rsidR="00544357">
        <w:rPr>
          <w:rFonts w:ascii="Arial" w:hAnsi="Arial" w:cs="Arial"/>
          <w:sz w:val="24"/>
          <w:szCs w:val="24"/>
        </w:rPr>
        <w:t>nto the way we set our policies.</w:t>
      </w:r>
    </w:p>
    <w:p w14:paraId="11328FAD" w14:textId="541834FF" w:rsidR="00544357" w:rsidRDefault="00544357" w:rsidP="001611E4">
      <w:pPr>
        <w:jc w:val="both"/>
        <w:rPr>
          <w:rFonts w:ascii="Arial" w:hAnsi="Arial" w:cs="Arial"/>
          <w:sz w:val="24"/>
          <w:szCs w:val="24"/>
        </w:rPr>
      </w:pPr>
    </w:p>
    <w:p w14:paraId="3FB607BC" w14:textId="77777777" w:rsidR="00544357" w:rsidRPr="001611E4" w:rsidRDefault="00544357" w:rsidP="001611E4">
      <w:pPr>
        <w:jc w:val="both"/>
        <w:rPr>
          <w:rFonts w:ascii="Arial" w:hAnsi="Arial" w:cs="Arial"/>
          <w:sz w:val="24"/>
          <w:szCs w:val="24"/>
        </w:rPr>
      </w:pPr>
    </w:p>
    <w:p w14:paraId="06311DF6" w14:textId="6B6A6FA0" w:rsidR="004D0AF4" w:rsidRPr="004D0AF4" w:rsidRDefault="001611E4" w:rsidP="004D0AF4">
      <w:pPr>
        <w:numPr>
          <w:ilvl w:val="0"/>
          <w:numId w:val="11"/>
        </w:numPr>
        <w:jc w:val="both"/>
        <w:rPr>
          <w:rFonts w:ascii="Arial" w:hAnsi="Arial" w:cs="Arial"/>
          <w:b/>
          <w:sz w:val="24"/>
          <w:szCs w:val="24"/>
        </w:rPr>
      </w:pPr>
      <w:r w:rsidRPr="004D0AF4">
        <w:rPr>
          <w:rFonts w:ascii="Arial" w:hAnsi="Arial" w:cs="Arial"/>
          <w:b/>
          <w:sz w:val="24"/>
          <w:szCs w:val="24"/>
        </w:rPr>
        <w:t>First 1000 Days</w:t>
      </w:r>
      <w:r w:rsidR="00DF6F1A">
        <w:rPr>
          <w:rFonts w:ascii="Arial" w:hAnsi="Arial" w:cs="Arial"/>
          <w:b/>
          <w:sz w:val="24"/>
          <w:szCs w:val="24"/>
        </w:rPr>
        <w:t xml:space="preserve"> Collaborative</w:t>
      </w:r>
    </w:p>
    <w:p w14:paraId="255724DC" w14:textId="77777777" w:rsidR="004D0AF4" w:rsidRPr="004D0AF4" w:rsidRDefault="001611E4" w:rsidP="001611E4">
      <w:pPr>
        <w:jc w:val="both"/>
        <w:rPr>
          <w:rFonts w:ascii="Arial" w:hAnsi="Arial" w:cs="Arial"/>
          <w:b/>
          <w:i/>
          <w:sz w:val="24"/>
          <w:szCs w:val="24"/>
        </w:rPr>
      </w:pPr>
      <w:r w:rsidRPr="004D0AF4">
        <w:rPr>
          <w:rFonts w:ascii="Arial" w:hAnsi="Arial" w:cs="Arial"/>
          <w:sz w:val="24"/>
          <w:szCs w:val="24"/>
        </w:rPr>
        <w:t xml:space="preserve">Swansea Public Services Board has joined the First 1000 Days </w:t>
      </w:r>
      <w:r w:rsidR="004D0AF4" w:rsidRPr="004D0AF4">
        <w:rPr>
          <w:rFonts w:ascii="Arial" w:hAnsi="Arial" w:cs="Arial"/>
          <w:sz w:val="24"/>
          <w:szCs w:val="24"/>
        </w:rPr>
        <w:t>collaborative, which</w:t>
      </w:r>
      <w:r w:rsidRPr="004D0AF4">
        <w:rPr>
          <w:rFonts w:ascii="Arial" w:hAnsi="Arial" w:cs="Arial"/>
          <w:sz w:val="24"/>
          <w:szCs w:val="24"/>
        </w:rPr>
        <w:t xml:space="preserve"> supports families throughout pregnancy and the first two years of life.</w:t>
      </w:r>
    </w:p>
    <w:p w14:paraId="1B2DD222" w14:textId="77777777" w:rsidR="001611E4" w:rsidRDefault="001611E4" w:rsidP="001611E4">
      <w:pPr>
        <w:numPr>
          <w:ilvl w:val="0"/>
          <w:numId w:val="11"/>
        </w:numPr>
        <w:contextualSpacing/>
        <w:jc w:val="both"/>
        <w:rPr>
          <w:rFonts w:ascii="Arial" w:hAnsi="Arial" w:cs="Arial"/>
          <w:b/>
          <w:sz w:val="24"/>
          <w:szCs w:val="24"/>
        </w:rPr>
      </w:pPr>
      <w:r w:rsidRPr="001611E4">
        <w:rPr>
          <w:rFonts w:ascii="Arial" w:hAnsi="Arial" w:cs="Arial"/>
          <w:b/>
          <w:sz w:val="24"/>
          <w:szCs w:val="24"/>
        </w:rPr>
        <w:t>Age Friendly Cities and Communities</w:t>
      </w:r>
    </w:p>
    <w:p w14:paraId="47E31D65" w14:textId="77777777" w:rsidR="004D0AF4" w:rsidRPr="001611E4" w:rsidRDefault="004D0AF4" w:rsidP="004D0AF4">
      <w:pPr>
        <w:ind w:left="720"/>
        <w:contextualSpacing/>
        <w:jc w:val="both"/>
        <w:rPr>
          <w:rFonts w:ascii="Arial" w:hAnsi="Arial" w:cs="Arial"/>
          <w:b/>
          <w:sz w:val="24"/>
          <w:szCs w:val="24"/>
        </w:rPr>
      </w:pPr>
    </w:p>
    <w:p w14:paraId="6EEB8A9F" w14:textId="77777777" w:rsidR="001611E4" w:rsidRPr="001611E4" w:rsidRDefault="001611E4" w:rsidP="001611E4">
      <w:pPr>
        <w:jc w:val="both"/>
        <w:rPr>
          <w:rFonts w:ascii="Arial" w:hAnsi="Arial" w:cs="Arial"/>
          <w:sz w:val="24"/>
          <w:szCs w:val="24"/>
        </w:rPr>
      </w:pPr>
      <w:r w:rsidRPr="001611E4">
        <w:rPr>
          <w:rFonts w:ascii="Arial" w:hAnsi="Arial" w:cs="Arial"/>
          <w:sz w:val="24"/>
          <w:szCs w:val="24"/>
        </w:rPr>
        <w:t xml:space="preserve">The Board endorses the principles and actions set out in the Dublin Declaration on Age-Friendly Cities and Communities in Europe. </w:t>
      </w:r>
    </w:p>
    <w:p w14:paraId="5D31FB48" w14:textId="77777777" w:rsidR="001611E4" w:rsidRDefault="001611E4" w:rsidP="001611E4">
      <w:pPr>
        <w:numPr>
          <w:ilvl w:val="0"/>
          <w:numId w:val="11"/>
        </w:numPr>
        <w:contextualSpacing/>
        <w:jc w:val="both"/>
        <w:rPr>
          <w:rFonts w:ascii="Arial" w:hAnsi="Arial" w:cs="Arial"/>
          <w:b/>
          <w:sz w:val="24"/>
          <w:szCs w:val="24"/>
        </w:rPr>
      </w:pPr>
      <w:r w:rsidRPr="001611E4">
        <w:rPr>
          <w:rFonts w:ascii="Arial" w:hAnsi="Arial" w:cs="Arial"/>
          <w:b/>
          <w:sz w:val="24"/>
          <w:szCs w:val="24"/>
        </w:rPr>
        <w:t xml:space="preserve">Good Practice in Public Engagement </w:t>
      </w:r>
    </w:p>
    <w:p w14:paraId="6181ED5E" w14:textId="77777777" w:rsidR="004D0AF4" w:rsidRPr="001611E4" w:rsidRDefault="004D0AF4" w:rsidP="004D0AF4">
      <w:pPr>
        <w:ind w:left="720"/>
        <w:contextualSpacing/>
        <w:jc w:val="both"/>
        <w:rPr>
          <w:rFonts w:ascii="Arial" w:hAnsi="Arial" w:cs="Arial"/>
          <w:b/>
          <w:sz w:val="24"/>
          <w:szCs w:val="24"/>
        </w:rPr>
      </w:pPr>
    </w:p>
    <w:p w14:paraId="507C24C9" w14:textId="77777777" w:rsidR="001611E4" w:rsidRPr="001611E4" w:rsidRDefault="001611E4" w:rsidP="001611E4">
      <w:pPr>
        <w:jc w:val="both"/>
        <w:rPr>
          <w:rFonts w:ascii="Arial" w:hAnsi="Arial" w:cs="Arial"/>
          <w:sz w:val="24"/>
          <w:szCs w:val="24"/>
        </w:rPr>
      </w:pPr>
      <w:r w:rsidRPr="001611E4">
        <w:rPr>
          <w:rFonts w:ascii="Arial" w:hAnsi="Arial" w:cs="Arial"/>
          <w:sz w:val="24"/>
          <w:szCs w:val="24"/>
        </w:rPr>
        <w:t>The Board endorses the National Principles for Public Engagement in Wales and will follow them in all engagement and consultation. The Board is committed to engaging people who are interested in improving local well-being in the development of both the Well-being Assessment and the Well-being Plan and will strive to reflect the diversity of the population when doing so.</w:t>
      </w:r>
    </w:p>
    <w:p w14:paraId="459C139A" w14:textId="77777777" w:rsidR="001611E4" w:rsidRDefault="001611E4" w:rsidP="001611E4">
      <w:pPr>
        <w:numPr>
          <w:ilvl w:val="0"/>
          <w:numId w:val="11"/>
        </w:numPr>
        <w:contextualSpacing/>
        <w:jc w:val="both"/>
        <w:rPr>
          <w:rFonts w:ascii="Arial" w:hAnsi="Arial" w:cs="Arial"/>
          <w:b/>
          <w:sz w:val="24"/>
          <w:szCs w:val="24"/>
        </w:rPr>
      </w:pPr>
      <w:r w:rsidRPr="001611E4">
        <w:rPr>
          <w:rFonts w:ascii="Arial" w:hAnsi="Arial" w:cs="Arial"/>
          <w:b/>
          <w:sz w:val="24"/>
          <w:szCs w:val="24"/>
        </w:rPr>
        <w:t>Participation of Children and Young People</w:t>
      </w:r>
    </w:p>
    <w:p w14:paraId="0FA8D9F5" w14:textId="77777777" w:rsidR="004D0AF4" w:rsidRPr="001611E4" w:rsidRDefault="004D0AF4" w:rsidP="004D0AF4">
      <w:pPr>
        <w:ind w:left="720"/>
        <w:contextualSpacing/>
        <w:jc w:val="both"/>
        <w:rPr>
          <w:rFonts w:ascii="Arial" w:hAnsi="Arial" w:cs="Arial"/>
          <w:b/>
          <w:sz w:val="24"/>
          <w:szCs w:val="24"/>
        </w:rPr>
      </w:pPr>
    </w:p>
    <w:p w14:paraId="5BBE4BC4" w14:textId="77777777" w:rsidR="001611E4" w:rsidRPr="001611E4" w:rsidRDefault="001611E4" w:rsidP="001611E4">
      <w:pPr>
        <w:jc w:val="both"/>
        <w:rPr>
          <w:rFonts w:ascii="Arial" w:hAnsi="Arial" w:cs="Arial"/>
          <w:sz w:val="24"/>
          <w:szCs w:val="24"/>
        </w:rPr>
      </w:pPr>
      <w:r w:rsidRPr="001611E4">
        <w:rPr>
          <w:rFonts w:ascii="Arial" w:hAnsi="Arial" w:cs="Arial"/>
          <w:sz w:val="24"/>
          <w:szCs w:val="24"/>
        </w:rPr>
        <w:t>The Board is committed to the principles of the National Standards for Children and Young People’s Participation.</w:t>
      </w:r>
    </w:p>
    <w:p w14:paraId="2E6D8E26" w14:textId="77777777" w:rsidR="001611E4" w:rsidRDefault="001611E4" w:rsidP="001611E4">
      <w:pPr>
        <w:numPr>
          <w:ilvl w:val="0"/>
          <w:numId w:val="11"/>
        </w:numPr>
        <w:contextualSpacing/>
        <w:jc w:val="both"/>
        <w:rPr>
          <w:rFonts w:ascii="Arial" w:hAnsi="Arial" w:cs="Arial"/>
          <w:b/>
          <w:sz w:val="24"/>
          <w:szCs w:val="24"/>
        </w:rPr>
      </w:pPr>
      <w:r w:rsidRPr="001611E4">
        <w:rPr>
          <w:rFonts w:ascii="Arial" w:hAnsi="Arial" w:cs="Arial"/>
          <w:b/>
          <w:sz w:val="24"/>
          <w:szCs w:val="24"/>
        </w:rPr>
        <w:t>Armed Forces Community Covenant</w:t>
      </w:r>
    </w:p>
    <w:p w14:paraId="3BF30984" w14:textId="77777777" w:rsidR="004D0AF4" w:rsidRPr="001611E4" w:rsidRDefault="004D0AF4" w:rsidP="004D0AF4">
      <w:pPr>
        <w:ind w:left="720"/>
        <w:contextualSpacing/>
        <w:jc w:val="both"/>
        <w:rPr>
          <w:rFonts w:ascii="Arial" w:hAnsi="Arial" w:cs="Arial"/>
          <w:b/>
          <w:sz w:val="24"/>
          <w:szCs w:val="24"/>
        </w:rPr>
      </w:pPr>
    </w:p>
    <w:p w14:paraId="75C0F241" w14:textId="77777777" w:rsidR="001611E4" w:rsidRPr="001611E4" w:rsidRDefault="001611E4" w:rsidP="001611E4">
      <w:pPr>
        <w:jc w:val="both"/>
        <w:rPr>
          <w:rFonts w:ascii="Arial" w:hAnsi="Arial" w:cs="Arial"/>
          <w:sz w:val="24"/>
          <w:szCs w:val="24"/>
        </w:rPr>
      </w:pPr>
      <w:r w:rsidRPr="001611E4">
        <w:rPr>
          <w:rFonts w:ascii="Arial" w:hAnsi="Arial" w:cs="Arial"/>
          <w:sz w:val="24"/>
          <w:szCs w:val="24"/>
        </w:rPr>
        <w:t>The Board is committed to the Armed Forces Community Covenant and to nurturing understanding and awareness amongst the public of the issues affecting the armed forces community.</w:t>
      </w:r>
    </w:p>
    <w:p w14:paraId="061A97A3" w14:textId="77777777" w:rsidR="004D0AF4" w:rsidRDefault="001611E4" w:rsidP="001611E4">
      <w:pPr>
        <w:numPr>
          <w:ilvl w:val="0"/>
          <w:numId w:val="11"/>
        </w:numPr>
        <w:contextualSpacing/>
        <w:jc w:val="both"/>
        <w:rPr>
          <w:rFonts w:ascii="Arial" w:hAnsi="Arial" w:cs="Arial"/>
          <w:b/>
          <w:sz w:val="24"/>
          <w:szCs w:val="24"/>
        </w:rPr>
      </w:pPr>
      <w:r w:rsidRPr="001611E4">
        <w:rPr>
          <w:rFonts w:ascii="Arial" w:hAnsi="Arial" w:cs="Arial"/>
          <w:b/>
          <w:sz w:val="24"/>
          <w:szCs w:val="24"/>
        </w:rPr>
        <w:t xml:space="preserve">Convention on Biological Diversity </w:t>
      </w:r>
    </w:p>
    <w:p w14:paraId="4537EA9B" w14:textId="77777777" w:rsidR="001611E4" w:rsidRPr="001611E4" w:rsidRDefault="001611E4" w:rsidP="004D0AF4">
      <w:pPr>
        <w:ind w:left="720"/>
        <w:contextualSpacing/>
        <w:jc w:val="both"/>
        <w:rPr>
          <w:rFonts w:ascii="Arial" w:hAnsi="Arial" w:cs="Arial"/>
          <w:b/>
          <w:sz w:val="24"/>
          <w:szCs w:val="24"/>
        </w:rPr>
      </w:pPr>
    </w:p>
    <w:p w14:paraId="0D302476" w14:textId="77777777" w:rsidR="001611E4" w:rsidRPr="001611E4" w:rsidRDefault="001611E4" w:rsidP="001611E4">
      <w:pPr>
        <w:jc w:val="both"/>
        <w:rPr>
          <w:rFonts w:ascii="Arial" w:hAnsi="Arial" w:cs="Arial"/>
          <w:sz w:val="24"/>
          <w:szCs w:val="24"/>
        </w:rPr>
      </w:pPr>
      <w:r w:rsidRPr="001611E4">
        <w:rPr>
          <w:rFonts w:ascii="Arial" w:hAnsi="Arial" w:cs="Arial"/>
          <w:sz w:val="24"/>
          <w:szCs w:val="24"/>
        </w:rPr>
        <w:t xml:space="preserve">The Board is committed to delivering against the principles of the Convention on Biological Diversity as set out in the adopted Swansea Local Biodiversity Action Plan 2005.  </w:t>
      </w:r>
    </w:p>
    <w:p w14:paraId="0AF388C7" w14:textId="77777777" w:rsidR="001611E4" w:rsidRDefault="001611E4" w:rsidP="001611E4">
      <w:pPr>
        <w:numPr>
          <w:ilvl w:val="0"/>
          <w:numId w:val="11"/>
        </w:numPr>
        <w:contextualSpacing/>
        <w:jc w:val="both"/>
        <w:rPr>
          <w:rFonts w:ascii="Arial" w:hAnsi="Arial" w:cs="Arial"/>
          <w:b/>
          <w:sz w:val="24"/>
          <w:szCs w:val="24"/>
        </w:rPr>
      </w:pPr>
      <w:r w:rsidRPr="001611E4">
        <w:rPr>
          <w:rFonts w:ascii="Arial" w:hAnsi="Arial" w:cs="Arial"/>
          <w:b/>
          <w:sz w:val="24"/>
          <w:szCs w:val="24"/>
        </w:rPr>
        <w:t>One Public Sector</w:t>
      </w:r>
    </w:p>
    <w:p w14:paraId="3BD2FFD4" w14:textId="77777777" w:rsidR="004D0AF4" w:rsidRPr="001611E4" w:rsidRDefault="004D0AF4" w:rsidP="004D0AF4">
      <w:pPr>
        <w:ind w:left="720"/>
        <w:contextualSpacing/>
        <w:jc w:val="both"/>
        <w:rPr>
          <w:rFonts w:ascii="Arial" w:hAnsi="Arial" w:cs="Arial"/>
          <w:b/>
          <w:sz w:val="24"/>
          <w:szCs w:val="24"/>
        </w:rPr>
      </w:pPr>
    </w:p>
    <w:p w14:paraId="28AD3113" w14:textId="77777777" w:rsidR="0011158B" w:rsidRPr="001611E4" w:rsidRDefault="001611E4" w:rsidP="001611E4">
      <w:pPr>
        <w:jc w:val="both"/>
        <w:rPr>
          <w:rFonts w:ascii="Arial" w:hAnsi="Arial" w:cs="Arial"/>
          <w:sz w:val="24"/>
          <w:szCs w:val="24"/>
        </w:rPr>
      </w:pPr>
      <w:r w:rsidRPr="001611E4">
        <w:rPr>
          <w:rFonts w:ascii="Arial" w:hAnsi="Arial" w:cs="Arial"/>
          <w:sz w:val="24"/>
          <w:szCs w:val="24"/>
        </w:rPr>
        <w:t>The Board is committed to a culture that cuts across organisational boundaries and sectors. Where everyone involved in the delivery of public services in Wales is part of this common endeavour, sharing common values and working together for the benefit of the people of Wales.</w:t>
      </w:r>
    </w:p>
    <w:p w14:paraId="17405D34" w14:textId="77777777" w:rsidR="0011158B" w:rsidRPr="001611E4" w:rsidRDefault="0011158B" w:rsidP="00FB62BC">
      <w:pPr>
        <w:pStyle w:val="ListParagraph"/>
        <w:ind w:left="0"/>
        <w:jc w:val="both"/>
        <w:rPr>
          <w:rFonts w:ascii="Arial" w:hAnsi="Arial" w:cs="Arial"/>
          <w:b/>
          <w:sz w:val="24"/>
          <w:szCs w:val="24"/>
        </w:rPr>
      </w:pPr>
    </w:p>
    <w:p w14:paraId="09E7231C" w14:textId="77777777" w:rsidR="00FC62E3" w:rsidRDefault="00FC62E3">
      <w:pPr>
        <w:rPr>
          <w:rFonts w:ascii="Arial" w:hAnsi="Arial" w:cs="Arial"/>
          <w:b/>
          <w:sz w:val="24"/>
          <w:szCs w:val="24"/>
        </w:rPr>
      </w:pPr>
      <w:r>
        <w:rPr>
          <w:rFonts w:ascii="Arial" w:hAnsi="Arial" w:cs="Arial"/>
          <w:b/>
          <w:sz w:val="24"/>
          <w:szCs w:val="24"/>
        </w:rPr>
        <w:br w:type="page"/>
      </w:r>
    </w:p>
    <w:p w14:paraId="67375F4B" w14:textId="77777777" w:rsidR="009D3674" w:rsidRDefault="009D3674" w:rsidP="00FB62BC">
      <w:pPr>
        <w:pStyle w:val="ListParagraph"/>
        <w:ind w:left="0"/>
        <w:jc w:val="both"/>
        <w:rPr>
          <w:rFonts w:ascii="Arial" w:hAnsi="Arial" w:cs="Arial"/>
          <w:b/>
          <w:sz w:val="24"/>
          <w:szCs w:val="24"/>
        </w:rPr>
      </w:pPr>
    </w:p>
    <w:p w14:paraId="1B444951" w14:textId="65EA43C9" w:rsidR="001611E4" w:rsidRDefault="009B3FE3" w:rsidP="00FB62BC">
      <w:pPr>
        <w:pStyle w:val="ListParagraph"/>
        <w:ind w:left="0"/>
        <w:jc w:val="both"/>
        <w:rPr>
          <w:rFonts w:ascii="Arial" w:hAnsi="Arial" w:cs="Arial"/>
          <w:sz w:val="24"/>
          <w:szCs w:val="24"/>
        </w:rPr>
      </w:pPr>
      <w:r w:rsidRPr="001611E4">
        <w:rPr>
          <w:rFonts w:ascii="Arial" w:hAnsi="Arial" w:cs="Arial"/>
          <w:b/>
          <w:sz w:val="24"/>
          <w:szCs w:val="24"/>
        </w:rPr>
        <w:t>How we work</w:t>
      </w:r>
      <w:r w:rsidRPr="001611E4">
        <w:rPr>
          <w:rFonts w:ascii="Arial" w:hAnsi="Arial" w:cs="Arial"/>
          <w:sz w:val="24"/>
          <w:szCs w:val="24"/>
        </w:rPr>
        <w:t xml:space="preserve"> </w:t>
      </w:r>
    </w:p>
    <w:p w14:paraId="25BD6F76" w14:textId="77777777" w:rsidR="001611E4" w:rsidRDefault="001611E4" w:rsidP="00FB62BC">
      <w:pPr>
        <w:pStyle w:val="ListParagraph"/>
        <w:ind w:left="0"/>
        <w:jc w:val="both"/>
        <w:rPr>
          <w:rFonts w:ascii="Arial" w:hAnsi="Arial" w:cs="Arial"/>
          <w:sz w:val="24"/>
          <w:szCs w:val="24"/>
        </w:rPr>
      </w:pPr>
    </w:p>
    <w:p w14:paraId="6F69BCD5" w14:textId="77777777" w:rsidR="00445B47" w:rsidRDefault="001611E4" w:rsidP="00FB62BC">
      <w:pPr>
        <w:pStyle w:val="ListParagraph"/>
        <w:ind w:left="0"/>
        <w:jc w:val="both"/>
        <w:rPr>
          <w:rFonts w:ascii="Arial" w:hAnsi="Arial" w:cs="Arial"/>
          <w:sz w:val="24"/>
          <w:szCs w:val="24"/>
        </w:rPr>
      </w:pPr>
      <w:r>
        <w:rPr>
          <w:rFonts w:ascii="Arial" w:hAnsi="Arial" w:cs="Arial"/>
          <w:sz w:val="24"/>
          <w:szCs w:val="24"/>
        </w:rPr>
        <w:t xml:space="preserve">Each Local Well-being Objective and the cross cutting action for change has been led by an Objective Lead (initially Design Leads were also in place for the agreement of frameworks but this was later felt to add little value so was discontinued). Each Objective Lead co-ordinated a range of stakeholders to agree how the steps might best be progressed. </w:t>
      </w:r>
      <w:r w:rsidR="00445B47">
        <w:rPr>
          <w:rFonts w:ascii="Arial" w:hAnsi="Arial" w:cs="Arial"/>
          <w:sz w:val="24"/>
          <w:szCs w:val="24"/>
        </w:rPr>
        <w:t>The Chairs of each subgroup also sat on the PSB Partnership so that the work of the Board could be considered holistically.</w:t>
      </w:r>
    </w:p>
    <w:p w14:paraId="467E35B5" w14:textId="77777777" w:rsidR="00445B47" w:rsidRDefault="00445B47" w:rsidP="00FB62BC">
      <w:pPr>
        <w:pStyle w:val="ListParagraph"/>
        <w:ind w:left="0"/>
        <w:jc w:val="both"/>
        <w:rPr>
          <w:rFonts w:ascii="Arial" w:hAnsi="Arial" w:cs="Arial"/>
          <w:sz w:val="24"/>
          <w:szCs w:val="24"/>
        </w:rPr>
      </w:pPr>
    </w:p>
    <w:p w14:paraId="72DF442E" w14:textId="77777777" w:rsidR="001611E4" w:rsidRDefault="001611E4" w:rsidP="00FB62BC">
      <w:pPr>
        <w:pStyle w:val="ListParagraph"/>
        <w:ind w:left="0"/>
        <w:jc w:val="both"/>
        <w:rPr>
          <w:rFonts w:ascii="Arial" w:hAnsi="Arial" w:cs="Arial"/>
          <w:sz w:val="24"/>
          <w:szCs w:val="24"/>
        </w:rPr>
      </w:pPr>
      <w:r>
        <w:rPr>
          <w:rFonts w:ascii="Arial" w:hAnsi="Arial" w:cs="Arial"/>
          <w:sz w:val="24"/>
          <w:szCs w:val="24"/>
        </w:rPr>
        <w:t>On reflection, Swansea PSB has recognised a need for more formal oversight with direct reporting by accountable PSB statutory members rather than officers from a range of organisations.</w:t>
      </w:r>
    </w:p>
    <w:p w14:paraId="7A479A55" w14:textId="77777777" w:rsidR="001611E4" w:rsidRDefault="001611E4" w:rsidP="00FB62BC">
      <w:pPr>
        <w:pStyle w:val="ListParagraph"/>
        <w:ind w:left="0"/>
        <w:jc w:val="both"/>
        <w:rPr>
          <w:rFonts w:ascii="Arial" w:hAnsi="Arial" w:cs="Arial"/>
          <w:sz w:val="24"/>
          <w:szCs w:val="24"/>
        </w:rPr>
      </w:pPr>
    </w:p>
    <w:p w14:paraId="27F8B860" w14:textId="3478462D" w:rsidR="001611E4" w:rsidRDefault="001611E4" w:rsidP="00FB62BC">
      <w:pPr>
        <w:pStyle w:val="ListParagraph"/>
        <w:ind w:left="0"/>
        <w:jc w:val="both"/>
        <w:rPr>
          <w:rFonts w:ascii="Arial" w:hAnsi="Arial" w:cs="Arial"/>
          <w:sz w:val="24"/>
          <w:szCs w:val="24"/>
        </w:rPr>
      </w:pPr>
      <w:r>
        <w:rPr>
          <w:rFonts w:ascii="Arial" w:hAnsi="Arial" w:cs="Arial"/>
          <w:sz w:val="24"/>
          <w:szCs w:val="24"/>
        </w:rPr>
        <w:t>Each Objective Delivery group operates in very different ways, w</w:t>
      </w:r>
      <w:r w:rsidR="004D0AF4">
        <w:rPr>
          <w:rFonts w:ascii="Arial" w:hAnsi="Arial" w:cs="Arial"/>
          <w:sz w:val="24"/>
          <w:szCs w:val="24"/>
        </w:rPr>
        <w:t>ith varied terms of reference. S</w:t>
      </w:r>
      <w:r>
        <w:rPr>
          <w:rFonts w:ascii="Arial" w:hAnsi="Arial" w:cs="Arial"/>
          <w:sz w:val="24"/>
          <w:szCs w:val="24"/>
        </w:rPr>
        <w:t xml:space="preserve">ome groups were initially established for a different purpose and </w:t>
      </w:r>
      <w:r w:rsidR="00425885">
        <w:rPr>
          <w:rFonts w:ascii="Arial" w:hAnsi="Arial" w:cs="Arial"/>
          <w:sz w:val="24"/>
          <w:szCs w:val="24"/>
        </w:rPr>
        <w:t>others</w:t>
      </w:r>
      <w:r>
        <w:rPr>
          <w:rFonts w:ascii="Arial" w:hAnsi="Arial" w:cs="Arial"/>
          <w:sz w:val="24"/>
          <w:szCs w:val="24"/>
        </w:rPr>
        <w:t xml:space="preserve"> deliver on other commitments (e.g.</w:t>
      </w:r>
      <w:r w:rsidR="00445B47">
        <w:rPr>
          <w:rFonts w:ascii="Arial" w:hAnsi="Arial" w:cs="Arial"/>
          <w:sz w:val="24"/>
          <w:szCs w:val="24"/>
        </w:rPr>
        <w:t xml:space="preserve"> </w:t>
      </w:r>
      <w:r>
        <w:rPr>
          <w:rFonts w:ascii="Arial" w:hAnsi="Arial" w:cs="Arial"/>
          <w:sz w:val="24"/>
          <w:szCs w:val="24"/>
        </w:rPr>
        <w:t>Healthy Cities) as well as their PSB responsibilities. The PSB has identified that integration could improve if these informal links and arrangements are mapped and clarified.</w:t>
      </w:r>
    </w:p>
    <w:p w14:paraId="0BC5FA58" w14:textId="77777777" w:rsidR="001611E4" w:rsidRDefault="001611E4" w:rsidP="00FB62BC">
      <w:pPr>
        <w:pStyle w:val="ListParagraph"/>
        <w:ind w:left="0"/>
        <w:jc w:val="both"/>
        <w:rPr>
          <w:rFonts w:ascii="Arial" w:hAnsi="Arial" w:cs="Arial"/>
          <w:sz w:val="24"/>
          <w:szCs w:val="24"/>
        </w:rPr>
      </w:pPr>
    </w:p>
    <w:p w14:paraId="4521AFAD" w14:textId="2A2CA6F5" w:rsidR="001611E4" w:rsidRDefault="001611E4" w:rsidP="00FB62BC">
      <w:pPr>
        <w:pStyle w:val="ListParagraph"/>
        <w:ind w:left="0"/>
        <w:jc w:val="both"/>
        <w:rPr>
          <w:rFonts w:ascii="Arial" w:hAnsi="Arial" w:cs="Arial"/>
          <w:sz w:val="24"/>
          <w:szCs w:val="24"/>
        </w:rPr>
      </w:pPr>
      <w:r>
        <w:rPr>
          <w:rFonts w:ascii="Arial" w:hAnsi="Arial" w:cs="Arial"/>
          <w:sz w:val="24"/>
          <w:szCs w:val="24"/>
        </w:rPr>
        <w:t xml:space="preserve">While Swansea PSB </w:t>
      </w:r>
      <w:r w:rsidRPr="00D41F77">
        <w:rPr>
          <w:rFonts w:ascii="Arial" w:hAnsi="Arial" w:cs="Arial"/>
          <w:sz w:val="24"/>
          <w:szCs w:val="24"/>
        </w:rPr>
        <w:t>has</w:t>
      </w:r>
      <w:r>
        <w:rPr>
          <w:rFonts w:ascii="Arial" w:hAnsi="Arial" w:cs="Arial"/>
          <w:sz w:val="24"/>
          <w:szCs w:val="24"/>
        </w:rPr>
        <w:t xml:space="preserve"> consciously sought to improve how we involve ‘unusual suspects’ </w:t>
      </w:r>
      <w:r w:rsidRPr="00D41F77">
        <w:rPr>
          <w:rFonts w:ascii="Arial" w:hAnsi="Arial" w:cs="Arial"/>
          <w:sz w:val="24"/>
          <w:szCs w:val="24"/>
        </w:rPr>
        <w:t>there</w:t>
      </w:r>
      <w:r>
        <w:rPr>
          <w:rFonts w:ascii="Arial" w:hAnsi="Arial" w:cs="Arial"/>
          <w:sz w:val="24"/>
          <w:szCs w:val="24"/>
        </w:rPr>
        <w:t xml:space="preserve"> is still scope to include a wider stakeholder audience and opportunities to further involve the public more regularly moving forward. </w:t>
      </w:r>
    </w:p>
    <w:p w14:paraId="385D520B" w14:textId="77777777" w:rsidR="001611E4" w:rsidRDefault="001611E4" w:rsidP="00FB62BC">
      <w:pPr>
        <w:pStyle w:val="ListParagraph"/>
        <w:ind w:left="0"/>
        <w:jc w:val="both"/>
        <w:rPr>
          <w:rFonts w:ascii="Arial" w:hAnsi="Arial" w:cs="Arial"/>
          <w:sz w:val="24"/>
          <w:szCs w:val="24"/>
        </w:rPr>
      </w:pPr>
    </w:p>
    <w:p w14:paraId="6F2153CC" w14:textId="77777777" w:rsidR="001611E4" w:rsidRDefault="001611E4" w:rsidP="00FB62BC">
      <w:pPr>
        <w:pStyle w:val="ListParagraph"/>
        <w:ind w:left="0"/>
        <w:jc w:val="both"/>
        <w:rPr>
          <w:rFonts w:ascii="Arial" w:hAnsi="Arial" w:cs="Arial"/>
          <w:sz w:val="24"/>
          <w:szCs w:val="24"/>
        </w:rPr>
      </w:pPr>
      <w:r>
        <w:rPr>
          <w:rFonts w:ascii="Arial" w:hAnsi="Arial" w:cs="Arial"/>
          <w:sz w:val="24"/>
          <w:szCs w:val="24"/>
        </w:rPr>
        <w:t>A Research Group delivered the Assessment of Local Well-being and has focused on indicators etc. while a Planning group was tasked with delivery of the Local Well-being Plan. We have learnt that a pool of experts and specialists could better benefit from PSB wide communications and contribute their skills to projects on a task and finish basis would be more effective in involving officers.</w:t>
      </w:r>
    </w:p>
    <w:p w14:paraId="6C98B736" w14:textId="77777777" w:rsidR="001611E4" w:rsidRDefault="001611E4" w:rsidP="00FB62BC">
      <w:pPr>
        <w:pStyle w:val="ListParagraph"/>
        <w:ind w:left="0"/>
        <w:jc w:val="both"/>
        <w:rPr>
          <w:rFonts w:ascii="Arial" w:hAnsi="Arial" w:cs="Arial"/>
          <w:sz w:val="24"/>
          <w:szCs w:val="24"/>
        </w:rPr>
      </w:pPr>
    </w:p>
    <w:p w14:paraId="39B9876E" w14:textId="42BC3B17" w:rsidR="001611E4" w:rsidRDefault="00931B9F" w:rsidP="00FB62BC">
      <w:pPr>
        <w:pStyle w:val="ListParagraph"/>
        <w:ind w:left="0"/>
        <w:jc w:val="both"/>
        <w:rPr>
          <w:rFonts w:ascii="Arial" w:hAnsi="Arial" w:cs="Arial"/>
          <w:sz w:val="24"/>
          <w:szCs w:val="24"/>
        </w:rPr>
      </w:pPr>
      <w:r>
        <w:rPr>
          <w:rFonts w:ascii="Arial" w:hAnsi="Arial" w:cs="Arial"/>
          <w:sz w:val="24"/>
          <w:szCs w:val="24"/>
        </w:rPr>
        <w:t>In addition, region</w:t>
      </w:r>
      <w:r w:rsidR="00425885">
        <w:rPr>
          <w:rFonts w:ascii="Arial" w:hAnsi="Arial" w:cs="Arial"/>
          <w:sz w:val="24"/>
          <w:szCs w:val="24"/>
        </w:rPr>
        <w:t>al working has taken place via</w:t>
      </w:r>
      <w:r>
        <w:rPr>
          <w:rFonts w:ascii="Arial" w:hAnsi="Arial" w:cs="Arial"/>
          <w:sz w:val="24"/>
          <w:szCs w:val="24"/>
        </w:rPr>
        <w:t xml:space="preserve"> joint meeting</w:t>
      </w:r>
      <w:r w:rsidR="00425885">
        <w:rPr>
          <w:rFonts w:ascii="Arial" w:hAnsi="Arial" w:cs="Arial"/>
          <w:sz w:val="24"/>
          <w:szCs w:val="24"/>
        </w:rPr>
        <w:t>s</w:t>
      </w:r>
      <w:r>
        <w:rPr>
          <w:rFonts w:ascii="Arial" w:hAnsi="Arial" w:cs="Arial"/>
          <w:sz w:val="24"/>
          <w:szCs w:val="24"/>
        </w:rPr>
        <w:t xml:space="preserve"> of Swansea and Neath Port Talbot PSBs. It was agreed that joint action was required to respond to the rate of drug related deaths, levels of opioid injecting practices and a new phenomenon – county lines. This work is detailed further under Collaboration in the Our Ways of Working section.</w:t>
      </w:r>
    </w:p>
    <w:p w14:paraId="1D8D67B2" w14:textId="77777777" w:rsidR="001611E4" w:rsidRDefault="001611E4" w:rsidP="00FB62BC">
      <w:pPr>
        <w:pStyle w:val="ListParagraph"/>
        <w:ind w:left="0"/>
        <w:jc w:val="both"/>
        <w:rPr>
          <w:rFonts w:ascii="Arial" w:hAnsi="Arial" w:cs="Arial"/>
          <w:sz w:val="24"/>
          <w:szCs w:val="24"/>
        </w:rPr>
      </w:pPr>
    </w:p>
    <w:p w14:paraId="54CFDE3F" w14:textId="77777777" w:rsidR="00931B9F" w:rsidRDefault="00931B9F" w:rsidP="00FB62BC">
      <w:pPr>
        <w:jc w:val="both"/>
        <w:rPr>
          <w:rFonts w:ascii="Arial" w:hAnsi="Arial" w:cs="Arial"/>
          <w:b/>
          <w:color w:val="2F5496" w:themeColor="accent5" w:themeShade="BF"/>
          <w:sz w:val="40"/>
          <w:szCs w:val="40"/>
        </w:rPr>
      </w:pPr>
    </w:p>
    <w:p w14:paraId="458DF4C6" w14:textId="77777777" w:rsidR="0011158B" w:rsidRDefault="0011158B" w:rsidP="00FB62BC">
      <w:pPr>
        <w:jc w:val="both"/>
        <w:rPr>
          <w:rFonts w:ascii="Arial" w:hAnsi="Arial" w:cs="Arial"/>
          <w:b/>
          <w:color w:val="2F5496" w:themeColor="accent5" w:themeShade="BF"/>
          <w:sz w:val="40"/>
          <w:szCs w:val="40"/>
        </w:rPr>
      </w:pPr>
      <w:r>
        <w:rPr>
          <w:rFonts w:ascii="Arial" w:hAnsi="Arial" w:cs="Arial"/>
          <w:b/>
          <w:color w:val="2F5496" w:themeColor="accent5" w:themeShade="BF"/>
          <w:sz w:val="40"/>
          <w:szCs w:val="40"/>
        </w:rPr>
        <w:br w:type="page"/>
      </w:r>
    </w:p>
    <w:p w14:paraId="4F40FA58" w14:textId="3F98AF77" w:rsidR="0011158B" w:rsidRPr="00DF6F1A" w:rsidRDefault="009B3FE3" w:rsidP="00FB62BC">
      <w:pPr>
        <w:jc w:val="both"/>
        <w:rPr>
          <w:rFonts w:ascii="Arial" w:hAnsi="Arial" w:cs="Arial"/>
          <w:b/>
          <w:i/>
          <w:color w:val="2F5496" w:themeColor="accent5" w:themeShade="BF"/>
          <w:sz w:val="40"/>
          <w:szCs w:val="40"/>
        </w:rPr>
      </w:pPr>
      <w:r w:rsidRPr="0011158B">
        <w:rPr>
          <w:rFonts w:ascii="Arial" w:hAnsi="Arial" w:cs="Arial"/>
          <w:b/>
          <w:color w:val="2F5496" w:themeColor="accent5" w:themeShade="BF"/>
          <w:sz w:val="40"/>
          <w:szCs w:val="40"/>
        </w:rPr>
        <w:t xml:space="preserve">Swansea’s Local Well-being </w:t>
      </w:r>
    </w:p>
    <w:p w14:paraId="4E48C1BB" w14:textId="77777777" w:rsidR="00DF6F1A" w:rsidRPr="00DF6F1A" w:rsidRDefault="00DF6F1A" w:rsidP="00DF6F1A">
      <w:pPr>
        <w:jc w:val="both"/>
        <w:rPr>
          <w:rFonts w:ascii="Arial" w:hAnsi="Arial" w:cs="Arial"/>
          <w:sz w:val="24"/>
          <w:szCs w:val="24"/>
          <w:lang w:eastAsia="en-GB"/>
        </w:rPr>
      </w:pPr>
      <w:r w:rsidRPr="00DF6F1A">
        <w:rPr>
          <w:rFonts w:ascii="Arial" w:hAnsi="Arial" w:cs="Arial"/>
          <w:sz w:val="24"/>
          <w:szCs w:val="24"/>
          <w:lang w:eastAsia="en-GB"/>
        </w:rPr>
        <w:t xml:space="preserve">In October 2018, a ‘Well-being Measures Workshop’ was held at Technium 2 (UWTSD).  This was a joint workshop of the PSB’s Research and Planning sub groups, which considered draft proposals for an initial ‘basket’ of population-level measures, focusing on the National Indicators, to inform an initial view of well-being in Swansea.  </w:t>
      </w:r>
    </w:p>
    <w:p w14:paraId="583CFC79" w14:textId="77777777" w:rsidR="00DF6F1A" w:rsidRPr="00DF6F1A" w:rsidRDefault="00DF6F1A" w:rsidP="00DF6F1A">
      <w:pPr>
        <w:jc w:val="both"/>
        <w:rPr>
          <w:rFonts w:ascii="Arial" w:hAnsi="Arial" w:cs="Arial"/>
          <w:sz w:val="24"/>
          <w:szCs w:val="24"/>
          <w:lang w:eastAsia="en-GB"/>
        </w:rPr>
      </w:pPr>
      <w:r w:rsidRPr="00DF6F1A">
        <w:rPr>
          <w:rFonts w:ascii="Arial" w:hAnsi="Arial" w:cs="Arial"/>
          <w:sz w:val="24"/>
          <w:szCs w:val="24"/>
          <w:lang w:eastAsia="en-GB"/>
        </w:rPr>
        <w:t>This chapter summarises the situation in Swansea and recent local trends in a number of the National Indicators, using the latest published statistics:</w:t>
      </w:r>
    </w:p>
    <w:p w14:paraId="36AE8A1F" w14:textId="77777777" w:rsidR="00DF6F1A" w:rsidRPr="00DF6F1A" w:rsidRDefault="00DF6F1A" w:rsidP="00DF6F1A">
      <w:pPr>
        <w:numPr>
          <w:ilvl w:val="0"/>
          <w:numId w:val="27"/>
        </w:numPr>
        <w:spacing w:after="120" w:line="240" w:lineRule="auto"/>
        <w:ind w:left="714" w:hanging="357"/>
        <w:jc w:val="both"/>
        <w:rPr>
          <w:rFonts w:ascii="Arial" w:hAnsi="Arial" w:cs="Arial"/>
          <w:i/>
          <w:sz w:val="24"/>
          <w:szCs w:val="24"/>
        </w:rPr>
      </w:pPr>
      <w:r w:rsidRPr="00DF6F1A">
        <w:rPr>
          <w:rFonts w:ascii="Arial" w:hAnsi="Arial" w:cs="Arial"/>
          <w:sz w:val="24"/>
          <w:szCs w:val="24"/>
        </w:rPr>
        <w:t xml:space="preserve">The </w:t>
      </w:r>
      <w:r w:rsidRPr="00DF6F1A">
        <w:rPr>
          <w:rFonts w:ascii="Arial" w:hAnsi="Arial" w:cs="Arial"/>
          <w:b/>
          <w:sz w:val="24"/>
          <w:szCs w:val="24"/>
        </w:rPr>
        <w:t>healthy life expectancy gap</w:t>
      </w:r>
      <w:r w:rsidRPr="00DF6F1A">
        <w:rPr>
          <w:rFonts w:ascii="Arial" w:hAnsi="Arial" w:cs="Arial"/>
          <w:sz w:val="24"/>
          <w:szCs w:val="24"/>
        </w:rPr>
        <w:t xml:space="preserve"> between the most and least deprived areas in Swansea (2010-14) was 21.9 years for males (Wales 18.7) and 16.3 years for females (Wales 18.2).  Since 2005-09, the gaps have slightly reduced for males in Swansea (from 22.4 years), but increased for females (from 15.0).  </w:t>
      </w:r>
      <w:r w:rsidRPr="00DF6F1A">
        <w:rPr>
          <w:rFonts w:ascii="Arial" w:hAnsi="Arial" w:cs="Arial"/>
          <w:i/>
          <w:sz w:val="24"/>
          <w:szCs w:val="24"/>
        </w:rPr>
        <w:t>(National Indicator 2)</w:t>
      </w:r>
    </w:p>
    <w:p w14:paraId="60F58AC5" w14:textId="77777777" w:rsidR="00DF6F1A" w:rsidRPr="00DF6F1A" w:rsidRDefault="00DF6F1A" w:rsidP="00DF6F1A">
      <w:pPr>
        <w:numPr>
          <w:ilvl w:val="0"/>
          <w:numId w:val="27"/>
        </w:numPr>
        <w:spacing w:after="120" w:line="240" w:lineRule="auto"/>
        <w:ind w:left="714" w:hanging="357"/>
        <w:jc w:val="both"/>
        <w:rPr>
          <w:rFonts w:ascii="Arial" w:hAnsi="Arial" w:cs="Arial"/>
          <w:i/>
          <w:sz w:val="24"/>
          <w:szCs w:val="24"/>
        </w:rPr>
      </w:pPr>
      <w:r w:rsidRPr="00DF6F1A">
        <w:rPr>
          <w:rFonts w:ascii="Arial" w:hAnsi="Arial" w:cs="Arial"/>
          <w:sz w:val="24"/>
          <w:szCs w:val="24"/>
        </w:rPr>
        <w:t xml:space="preserve">10.9% of adults in Swansea reported fewer than two (of the five) healthy </w:t>
      </w:r>
      <w:r w:rsidRPr="00DF6F1A">
        <w:rPr>
          <w:rFonts w:ascii="Arial" w:hAnsi="Arial" w:cs="Arial"/>
          <w:b/>
          <w:sz w:val="24"/>
          <w:szCs w:val="24"/>
        </w:rPr>
        <w:t>lifestyle behaviours</w:t>
      </w:r>
      <w:r w:rsidRPr="00DF6F1A">
        <w:rPr>
          <w:rFonts w:ascii="Arial" w:hAnsi="Arial" w:cs="Arial"/>
          <w:sz w:val="24"/>
          <w:szCs w:val="24"/>
        </w:rPr>
        <w:t xml:space="preserve"> (Wales 10.3%) (National Survey 2016-18).  Swansea is currently higher than the Welsh average for smoking and drinking (above guidelines), but better on measures of eating fruit and vegetables, physical activity and healthy weight.  </w:t>
      </w:r>
      <w:r w:rsidRPr="00DF6F1A">
        <w:rPr>
          <w:rFonts w:ascii="Arial" w:hAnsi="Arial" w:cs="Arial"/>
          <w:i/>
          <w:sz w:val="24"/>
          <w:szCs w:val="24"/>
        </w:rPr>
        <w:t>(NI 3)</w:t>
      </w:r>
    </w:p>
    <w:p w14:paraId="46D99AA8" w14:textId="77777777" w:rsidR="00DF6F1A" w:rsidRPr="00DF6F1A" w:rsidRDefault="00DF6F1A" w:rsidP="00DF6F1A">
      <w:pPr>
        <w:numPr>
          <w:ilvl w:val="0"/>
          <w:numId w:val="27"/>
        </w:numPr>
        <w:spacing w:after="120" w:line="240" w:lineRule="auto"/>
        <w:ind w:left="714" w:hanging="357"/>
        <w:jc w:val="both"/>
        <w:rPr>
          <w:rFonts w:ascii="Arial" w:hAnsi="Arial" w:cs="Arial"/>
          <w:i/>
          <w:sz w:val="24"/>
          <w:szCs w:val="24"/>
        </w:rPr>
      </w:pPr>
      <w:r w:rsidRPr="00DF6F1A">
        <w:rPr>
          <w:rFonts w:ascii="Arial" w:hAnsi="Arial" w:cs="Arial"/>
          <w:b/>
          <w:sz w:val="24"/>
          <w:szCs w:val="24"/>
        </w:rPr>
        <w:t>Air quality</w:t>
      </w:r>
      <w:r w:rsidRPr="00DF6F1A">
        <w:rPr>
          <w:rFonts w:ascii="Arial" w:hAnsi="Arial" w:cs="Arial"/>
          <w:sz w:val="24"/>
          <w:szCs w:val="24"/>
        </w:rPr>
        <w:t xml:space="preserve"> in Swansea, as measured by annual average levels of Nitrogen Dioxide (NO2) pollution exposure, has improved; falling from 14.3 µg/m3 in 2007 to 9.5 in 2017 (modelled data – pollutants per cubic metre of air).  Average NO2 concentrations in Wales are slightly lower (9.3 µg/m3 in 2017).  </w:t>
      </w:r>
      <w:r w:rsidRPr="00DF6F1A">
        <w:rPr>
          <w:rFonts w:ascii="Arial" w:hAnsi="Arial" w:cs="Arial"/>
          <w:i/>
          <w:sz w:val="24"/>
          <w:szCs w:val="24"/>
        </w:rPr>
        <w:t>(NI 4)</w:t>
      </w:r>
    </w:p>
    <w:p w14:paraId="250EF8DF" w14:textId="77777777" w:rsidR="00DF6F1A" w:rsidRPr="00DF6F1A" w:rsidRDefault="00DF6F1A" w:rsidP="00DF6F1A">
      <w:pPr>
        <w:numPr>
          <w:ilvl w:val="0"/>
          <w:numId w:val="27"/>
        </w:numPr>
        <w:spacing w:after="120" w:line="240" w:lineRule="auto"/>
        <w:ind w:left="714" w:hanging="357"/>
        <w:jc w:val="both"/>
        <w:rPr>
          <w:rFonts w:ascii="Arial" w:hAnsi="Arial" w:cs="Arial"/>
          <w:i/>
          <w:sz w:val="24"/>
          <w:szCs w:val="24"/>
        </w:rPr>
      </w:pPr>
      <w:r w:rsidRPr="00DF6F1A">
        <w:rPr>
          <w:rFonts w:ascii="Arial" w:hAnsi="Arial" w:cs="Arial"/>
          <w:sz w:val="24"/>
          <w:szCs w:val="24"/>
        </w:rPr>
        <w:t xml:space="preserve">In 2017-18, 21% of people aged 16+ living in households in Swansea live in </w:t>
      </w:r>
      <w:r w:rsidRPr="00DF6F1A">
        <w:rPr>
          <w:rFonts w:ascii="Arial" w:hAnsi="Arial" w:cs="Arial"/>
          <w:b/>
          <w:sz w:val="24"/>
          <w:szCs w:val="24"/>
        </w:rPr>
        <w:t>material deprivation</w:t>
      </w:r>
      <w:r w:rsidRPr="00DF6F1A">
        <w:rPr>
          <w:rFonts w:ascii="Arial" w:hAnsi="Arial" w:cs="Arial"/>
          <w:sz w:val="24"/>
          <w:szCs w:val="24"/>
        </w:rPr>
        <w:t xml:space="preserve"> (that is, cannot afford particular goods and activities that are typical in society at a given point in time); above the Wales average (16%) and increasing from 18% in 2016-17, although these are (national) survey-based estimates.  </w:t>
      </w:r>
      <w:r w:rsidRPr="00DF6F1A">
        <w:rPr>
          <w:rFonts w:ascii="Arial" w:hAnsi="Arial" w:cs="Arial"/>
          <w:i/>
          <w:sz w:val="24"/>
          <w:szCs w:val="24"/>
        </w:rPr>
        <w:t>(NI 19)</w:t>
      </w:r>
    </w:p>
    <w:p w14:paraId="4A6E54AF" w14:textId="77777777" w:rsidR="00DF6F1A" w:rsidRPr="00DF6F1A" w:rsidRDefault="00DF6F1A" w:rsidP="00DF6F1A">
      <w:pPr>
        <w:numPr>
          <w:ilvl w:val="0"/>
          <w:numId w:val="27"/>
        </w:numPr>
        <w:spacing w:after="120" w:line="240" w:lineRule="auto"/>
        <w:jc w:val="both"/>
        <w:rPr>
          <w:rFonts w:ascii="Arial" w:hAnsi="Arial" w:cs="Arial"/>
          <w:i/>
          <w:sz w:val="24"/>
          <w:szCs w:val="24"/>
        </w:rPr>
      </w:pPr>
      <w:r w:rsidRPr="00DF6F1A">
        <w:rPr>
          <w:rFonts w:ascii="Arial" w:hAnsi="Arial" w:cs="Arial"/>
          <w:sz w:val="24"/>
          <w:szCs w:val="24"/>
        </w:rPr>
        <w:t xml:space="preserve">81% of adults in Swansea were moderately or very satisfied with their jobs in 2017-18 (Wales 82%).  Employed respondents are asked to rate their </w:t>
      </w:r>
      <w:r w:rsidRPr="00DF6F1A">
        <w:rPr>
          <w:rFonts w:ascii="Arial" w:hAnsi="Arial" w:cs="Arial"/>
          <w:b/>
          <w:sz w:val="24"/>
          <w:szCs w:val="24"/>
        </w:rPr>
        <w:t>job satisfaction</w:t>
      </w:r>
      <w:r w:rsidRPr="00DF6F1A">
        <w:rPr>
          <w:rFonts w:ascii="Arial" w:hAnsi="Arial" w:cs="Arial"/>
          <w:sz w:val="24"/>
          <w:szCs w:val="24"/>
        </w:rPr>
        <w:t xml:space="preserve"> on a scale from 0 to 10, and this includes those that answered 6 or above.  The 2016-17 Swansea figure was 86%, although local changes in survey estimates require caution.  </w:t>
      </w:r>
      <w:r w:rsidRPr="00DF6F1A">
        <w:rPr>
          <w:rFonts w:ascii="Arial" w:hAnsi="Arial" w:cs="Arial"/>
          <w:i/>
          <w:sz w:val="24"/>
          <w:szCs w:val="24"/>
        </w:rPr>
        <w:t>(NI 20)</w:t>
      </w:r>
    </w:p>
    <w:p w14:paraId="05B396F8" w14:textId="77777777" w:rsidR="00DF6F1A" w:rsidRPr="00DF6F1A" w:rsidRDefault="00DF6F1A" w:rsidP="00DF6F1A">
      <w:pPr>
        <w:numPr>
          <w:ilvl w:val="0"/>
          <w:numId w:val="27"/>
        </w:numPr>
        <w:spacing w:after="120" w:line="240" w:lineRule="auto"/>
        <w:ind w:left="714" w:hanging="357"/>
        <w:jc w:val="both"/>
        <w:rPr>
          <w:rFonts w:ascii="Arial" w:hAnsi="Arial" w:cs="Arial"/>
          <w:sz w:val="24"/>
          <w:szCs w:val="24"/>
        </w:rPr>
      </w:pPr>
      <w:r w:rsidRPr="00DF6F1A">
        <w:rPr>
          <w:rFonts w:ascii="Arial" w:hAnsi="Arial" w:cs="Arial"/>
          <w:sz w:val="24"/>
          <w:szCs w:val="24"/>
        </w:rPr>
        <w:t xml:space="preserve">In 2016-17, 66% of adults in Swansea </w:t>
      </w:r>
      <w:r w:rsidRPr="00DF6F1A">
        <w:rPr>
          <w:rFonts w:ascii="Arial" w:hAnsi="Arial" w:cs="Arial"/>
          <w:b/>
          <w:sz w:val="24"/>
          <w:szCs w:val="24"/>
        </w:rPr>
        <w:t>felt safe</w:t>
      </w:r>
      <w:r w:rsidRPr="00DF6F1A">
        <w:rPr>
          <w:rFonts w:ascii="Arial" w:hAnsi="Arial" w:cs="Arial"/>
          <w:sz w:val="24"/>
          <w:szCs w:val="24"/>
        </w:rPr>
        <w:t xml:space="preserve"> (Wales 73%).  Respondents were asked how safe they felt after dark at home, walking in the local area, and travelling (on a five point scale).  Those that responded either ‘very safe’ or ‘fairly safe’ to all three questions were coded by the National Survey as ‘feeling safe’.  </w:t>
      </w:r>
      <w:r w:rsidRPr="00DF6F1A">
        <w:rPr>
          <w:rFonts w:ascii="Arial" w:hAnsi="Arial" w:cs="Arial"/>
          <w:i/>
          <w:sz w:val="24"/>
          <w:szCs w:val="24"/>
        </w:rPr>
        <w:t>(NI 25)</w:t>
      </w:r>
    </w:p>
    <w:p w14:paraId="55B34FF4" w14:textId="77777777" w:rsidR="00DF6F1A" w:rsidRPr="00DF6F1A" w:rsidRDefault="00DF6F1A" w:rsidP="00DF6F1A">
      <w:pPr>
        <w:numPr>
          <w:ilvl w:val="0"/>
          <w:numId w:val="27"/>
        </w:numPr>
        <w:spacing w:after="120" w:line="240" w:lineRule="auto"/>
        <w:jc w:val="both"/>
        <w:rPr>
          <w:rFonts w:ascii="Arial" w:hAnsi="Arial" w:cs="Arial"/>
          <w:sz w:val="24"/>
          <w:szCs w:val="24"/>
        </w:rPr>
      </w:pPr>
      <w:r w:rsidRPr="00DF6F1A">
        <w:rPr>
          <w:rFonts w:ascii="Arial" w:hAnsi="Arial" w:cs="Arial"/>
          <w:sz w:val="24"/>
          <w:szCs w:val="24"/>
        </w:rPr>
        <w:t xml:space="preserve">In the National Survey 2016-17, 46% of people aged 16+ in Swansea agreed with all three statements related to </w:t>
      </w:r>
      <w:r w:rsidRPr="00DF6F1A">
        <w:rPr>
          <w:rFonts w:ascii="Arial" w:hAnsi="Arial" w:cs="Arial"/>
          <w:b/>
          <w:sz w:val="24"/>
          <w:szCs w:val="24"/>
        </w:rPr>
        <w:t>community cohesion</w:t>
      </w:r>
      <w:r w:rsidRPr="00DF6F1A">
        <w:rPr>
          <w:rFonts w:ascii="Arial" w:hAnsi="Arial" w:cs="Arial"/>
          <w:sz w:val="24"/>
          <w:szCs w:val="24"/>
        </w:rPr>
        <w:t xml:space="preserve"> (Wales 50%): people agreeing that they belong to the area; people from different backgrounds get on well together; people treat each other with respect.  The Swansea figures for individual statements were 66%, 68% and 74% respectively.  </w:t>
      </w:r>
      <w:r w:rsidRPr="00DF6F1A">
        <w:rPr>
          <w:rFonts w:ascii="Arial" w:hAnsi="Arial" w:cs="Arial"/>
          <w:i/>
          <w:sz w:val="24"/>
          <w:szCs w:val="24"/>
        </w:rPr>
        <w:t>(NI 27)</w:t>
      </w:r>
    </w:p>
    <w:p w14:paraId="5B0F35C1" w14:textId="77777777" w:rsidR="00DF6F1A" w:rsidRPr="00DF6F1A" w:rsidRDefault="00DF6F1A" w:rsidP="00DF6F1A">
      <w:pPr>
        <w:numPr>
          <w:ilvl w:val="0"/>
          <w:numId w:val="27"/>
        </w:numPr>
        <w:spacing w:after="120" w:line="240" w:lineRule="auto"/>
        <w:jc w:val="both"/>
        <w:rPr>
          <w:rFonts w:ascii="Arial" w:hAnsi="Arial" w:cs="Arial"/>
          <w:sz w:val="24"/>
          <w:szCs w:val="24"/>
        </w:rPr>
      </w:pPr>
      <w:r w:rsidRPr="00DF6F1A">
        <w:rPr>
          <w:rFonts w:ascii="Arial" w:hAnsi="Arial" w:cs="Arial"/>
          <w:b/>
          <w:sz w:val="24"/>
          <w:szCs w:val="24"/>
        </w:rPr>
        <w:t>Volunteering</w:t>
      </w:r>
      <w:r w:rsidRPr="00DF6F1A">
        <w:rPr>
          <w:rFonts w:ascii="Arial" w:hAnsi="Arial" w:cs="Arial"/>
          <w:sz w:val="24"/>
          <w:szCs w:val="24"/>
        </w:rPr>
        <w:t xml:space="preserve"> is undertaken by 31% of people aged 16+ in Swansea in 2016-17 (Wales 28%).  These figures reflect people who stated that they currently (at time of survey) give their time for free (formally and informally) to help a list of clubs or organisations.  </w:t>
      </w:r>
      <w:r w:rsidRPr="00DF6F1A">
        <w:rPr>
          <w:rFonts w:ascii="Arial" w:hAnsi="Arial" w:cs="Arial"/>
          <w:i/>
          <w:sz w:val="24"/>
          <w:szCs w:val="24"/>
        </w:rPr>
        <w:t>(NI 28)</w:t>
      </w:r>
    </w:p>
    <w:p w14:paraId="718E1F73" w14:textId="77777777" w:rsidR="00DF6F1A" w:rsidRPr="00DF6F1A" w:rsidRDefault="00DF6F1A" w:rsidP="00DF6F1A">
      <w:pPr>
        <w:numPr>
          <w:ilvl w:val="0"/>
          <w:numId w:val="27"/>
        </w:numPr>
        <w:spacing w:after="120" w:line="240" w:lineRule="auto"/>
        <w:jc w:val="both"/>
        <w:rPr>
          <w:rFonts w:ascii="Arial" w:hAnsi="Arial" w:cs="Arial"/>
          <w:sz w:val="24"/>
          <w:szCs w:val="24"/>
        </w:rPr>
      </w:pPr>
      <w:r w:rsidRPr="00DF6F1A">
        <w:rPr>
          <w:rFonts w:ascii="Arial" w:hAnsi="Arial" w:cs="Arial"/>
          <w:sz w:val="24"/>
          <w:szCs w:val="24"/>
        </w:rPr>
        <w:t xml:space="preserve">The National Survey also includes a set of six questions to assess levels of </w:t>
      </w:r>
      <w:r w:rsidRPr="00DF6F1A">
        <w:rPr>
          <w:rFonts w:ascii="Arial" w:hAnsi="Arial" w:cs="Arial"/>
          <w:b/>
          <w:sz w:val="24"/>
          <w:szCs w:val="24"/>
        </w:rPr>
        <w:t>loneliness</w:t>
      </w:r>
      <w:r w:rsidRPr="00DF6F1A">
        <w:rPr>
          <w:rFonts w:ascii="Arial" w:hAnsi="Arial" w:cs="Arial"/>
          <w:sz w:val="24"/>
          <w:szCs w:val="24"/>
        </w:rPr>
        <w:t xml:space="preserve">, calculated using the De Jong Gierveld loneliness scale.  Based on these, 17% of people aged 16+ in Swansea (16% in Wales) were found to be lonely in 2017-18; slightly lower than in 2016-17 (19% in Swansea, 17% in Wales).  </w:t>
      </w:r>
      <w:r w:rsidRPr="00DF6F1A">
        <w:rPr>
          <w:rFonts w:ascii="Arial" w:hAnsi="Arial" w:cs="Arial"/>
          <w:i/>
          <w:sz w:val="24"/>
          <w:szCs w:val="24"/>
        </w:rPr>
        <w:t>(NI 30)</w:t>
      </w:r>
    </w:p>
    <w:p w14:paraId="74598605" w14:textId="77777777" w:rsidR="00DF6F1A" w:rsidRPr="00DF6F1A" w:rsidRDefault="00DF6F1A" w:rsidP="00DF6F1A">
      <w:pPr>
        <w:numPr>
          <w:ilvl w:val="0"/>
          <w:numId w:val="27"/>
        </w:numPr>
        <w:spacing w:after="120" w:line="240" w:lineRule="auto"/>
        <w:ind w:left="714" w:hanging="357"/>
        <w:jc w:val="both"/>
        <w:rPr>
          <w:rFonts w:ascii="Arial" w:hAnsi="Arial" w:cs="Arial"/>
          <w:sz w:val="24"/>
          <w:szCs w:val="24"/>
        </w:rPr>
      </w:pPr>
      <w:r w:rsidRPr="00DF6F1A">
        <w:rPr>
          <w:rFonts w:ascii="Arial" w:hAnsi="Arial" w:cs="Arial"/>
          <w:sz w:val="24"/>
          <w:szCs w:val="24"/>
        </w:rPr>
        <w:t xml:space="preserve">The number of households for whom </w:t>
      </w:r>
      <w:r w:rsidRPr="00DF6F1A">
        <w:rPr>
          <w:rFonts w:ascii="Arial" w:hAnsi="Arial" w:cs="Arial"/>
          <w:b/>
          <w:sz w:val="24"/>
          <w:szCs w:val="24"/>
        </w:rPr>
        <w:t>homelessness</w:t>
      </w:r>
      <w:r w:rsidRPr="00DF6F1A">
        <w:rPr>
          <w:rFonts w:ascii="Arial" w:hAnsi="Arial" w:cs="Arial"/>
          <w:sz w:val="24"/>
          <w:szCs w:val="24"/>
        </w:rPr>
        <w:t xml:space="preserve"> was successfully prevented for at least 6 months, as a rate per 10,000 households, is also a National Indicator.  During 2017-18 the rate for Swansea was 73.7 per 10,000 household, which reduced from 78.1 (revised) during 2016-17 (Wales: 44.9 in 2017-18; 43.0 in 2016-17).  </w:t>
      </w:r>
      <w:r w:rsidRPr="00DF6F1A">
        <w:rPr>
          <w:rFonts w:ascii="Arial" w:hAnsi="Arial" w:cs="Arial"/>
          <w:i/>
          <w:sz w:val="24"/>
          <w:szCs w:val="24"/>
        </w:rPr>
        <w:t>(NI 34)</w:t>
      </w:r>
    </w:p>
    <w:p w14:paraId="297768C7" w14:textId="068B4241" w:rsidR="00DF6F1A" w:rsidRPr="00425885" w:rsidRDefault="00DF6F1A" w:rsidP="00DF6F1A">
      <w:pPr>
        <w:numPr>
          <w:ilvl w:val="0"/>
          <w:numId w:val="27"/>
        </w:numPr>
        <w:spacing w:after="0" w:line="240" w:lineRule="auto"/>
        <w:ind w:left="714" w:hanging="357"/>
        <w:jc w:val="both"/>
        <w:rPr>
          <w:rFonts w:ascii="Arial" w:hAnsi="Arial" w:cs="Arial"/>
          <w:sz w:val="24"/>
          <w:szCs w:val="24"/>
        </w:rPr>
      </w:pPr>
      <w:r w:rsidRPr="00DF6F1A">
        <w:rPr>
          <w:rFonts w:ascii="Arial" w:hAnsi="Arial" w:cs="Arial"/>
          <w:sz w:val="24"/>
          <w:szCs w:val="24"/>
        </w:rPr>
        <w:t xml:space="preserve">In terms of </w:t>
      </w:r>
      <w:r w:rsidRPr="00DF6F1A">
        <w:rPr>
          <w:rFonts w:ascii="Arial" w:hAnsi="Arial" w:cs="Arial"/>
          <w:b/>
          <w:sz w:val="24"/>
          <w:szCs w:val="24"/>
        </w:rPr>
        <w:t>child obesity</w:t>
      </w:r>
      <w:r w:rsidRPr="00DF6F1A">
        <w:rPr>
          <w:rFonts w:ascii="Arial" w:hAnsi="Arial" w:cs="Arial"/>
          <w:sz w:val="24"/>
          <w:szCs w:val="24"/>
        </w:rPr>
        <w:t xml:space="preserve">, 74.8% of children in reception year (aged 4 to 5) were of healthy weight in 2017-18, above the equivalent Wales rate (73.6%).  The Swansea figure has fluctuated but remained relatively constant overall since 2012-13 (74.2%).  </w:t>
      </w:r>
      <w:r w:rsidRPr="00DF6F1A">
        <w:rPr>
          <w:rFonts w:ascii="Arial" w:hAnsi="Arial" w:cs="Arial"/>
          <w:i/>
          <w:sz w:val="24"/>
          <w:szCs w:val="24"/>
        </w:rPr>
        <w:t>(Thriving Places 2018 measure 15)</w:t>
      </w:r>
    </w:p>
    <w:p w14:paraId="27795A9B" w14:textId="77777777" w:rsidR="00425885" w:rsidRPr="00DF6F1A" w:rsidRDefault="00425885" w:rsidP="00425885">
      <w:pPr>
        <w:spacing w:after="0" w:line="240" w:lineRule="auto"/>
        <w:ind w:left="714"/>
        <w:jc w:val="both"/>
        <w:rPr>
          <w:rFonts w:ascii="Arial" w:hAnsi="Arial" w:cs="Arial"/>
          <w:sz w:val="24"/>
          <w:szCs w:val="24"/>
        </w:rPr>
      </w:pPr>
    </w:p>
    <w:p w14:paraId="64FB509D" w14:textId="77777777" w:rsidR="00DF6F1A" w:rsidRPr="00DF6F1A" w:rsidRDefault="00DF6F1A" w:rsidP="00DF6F1A">
      <w:pPr>
        <w:numPr>
          <w:ilvl w:val="0"/>
          <w:numId w:val="27"/>
        </w:numPr>
        <w:spacing w:after="0" w:line="240" w:lineRule="auto"/>
        <w:ind w:left="714" w:hanging="357"/>
        <w:jc w:val="both"/>
        <w:rPr>
          <w:rFonts w:ascii="Arial" w:hAnsi="Arial" w:cs="Arial"/>
          <w:b/>
          <w:sz w:val="24"/>
          <w:szCs w:val="24"/>
        </w:rPr>
      </w:pPr>
      <w:r w:rsidRPr="00DF6F1A">
        <w:rPr>
          <w:rFonts w:ascii="Arial" w:hAnsi="Arial" w:cs="Arial"/>
          <w:sz w:val="24"/>
          <w:szCs w:val="24"/>
        </w:rPr>
        <w:t xml:space="preserve">In Swansea, 59.8% of children obtained </w:t>
      </w:r>
      <w:r w:rsidRPr="00DF6F1A">
        <w:rPr>
          <w:rFonts w:ascii="Arial" w:hAnsi="Arial" w:cs="Arial"/>
          <w:b/>
          <w:sz w:val="24"/>
          <w:szCs w:val="24"/>
        </w:rPr>
        <w:t>five or more GCSEs A* to C</w:t>
      </w:r>
      <w:r w:rsidRPr="00DF6F1A">
        <w:rPr>
          <w:rFonts w:ascii="Arial" w:hAnsi="Arial" w:cs="Arial"/>
          <w:sz w:val="24"/>
          <w:szCs w:val="24"/>
        </w:rPr>
        <w:t xml:space="preserve"> including English or Welsh language and Maths in 2017-18 (Wales 55.1%).  There is a clear gap between girls (66.3%) and boys (53.7%).  In the last five years, overall attainment in Swansea has improved from 55.3% in 2012-13.  </w:t>
      </w:r>
      <w:r w:rsidRPr="00DF6F1A">
        <w:rPr>
          <w:rFonts w:ascii="Arial" w:hAnsi="Arial" w:cs="Arial"/>
          <w:i/>
          <w:sz w:val="24"/>
          <w:szCs w:val="24"/>
        </w:rPr>
        <w:t>(TP 28)</w:t>
      </w:r>
    </w:p>
    <w:p w14:paraId="18508B54" w14:textId="77777777" w:rsidR="00DF6F1A" w:rsidRPr="00DF6F1A" w:rsidRDefault="00DF6F1A" w:rsidP="00DF6F1A">
      <w:pPr>
        <w:spacing w:after="0" w:line="240" w:lineRule="auto"/>
        <w:jc w:val="both"/>
        <w:rPr>
          <w:rFonts w:ascii="Arial" w:hAnsi="Arial" w:cs="Arial"/>
          <w:sz w:val="24"/>
          <w:szCs w:val="24"/>
          <w:lang w:eastAsia="en-GB"/>
        </w:rPr>
      </w:pPr>
    </w:p>
    <w:p w14:paraId="64FDC565" w14:textId="77777777" w:rsidR="00DF6F1A" w:rsidRPr="00DF6F1A" w:rsidRDefault="00DF6F1A" w:rsidP="00DF6F1A">
      <w:pPr>
        <w:spacing w:after="0" w:line="240" w:lineRule="auto"/>
        <w:jc w:val="both"/>
        <w:rPr>
          <w:rFonts w:ascii="Arial" w:hAnsi="Arial" w:cs="Arial"/>
          <w:sz w:val="24"/>
          <w:szCs w:val="24"/>
          <w:lang w:eastAsia="en-GB"/>
        </w:rPr>
      </w:pPr>
      <w:r w:rsidRPr="00DF6F1A">
        <w:rPr>
          <w:rFonts w:ascii="Arial" w:hAnsi="Arial" w:cs="Arial"/>
          <w:sz w:val="24"/>
          <w:szCs w:val="24"/>
          <w:lang w:eastAsia="en-GB"/>
        </w:rPr>
        <w:t xml:space="preserve">For some of the measures identified at the workshop – child development </w:t>
      </w:r>
      <w:r w:rsidRPr="00DF6F1A">
        <w:rPr>
          <w:rFonts w:ascii="Arial" w:hAnsi="Arial" w:cs="Arial"/>
          <w:i/>
          <w:sz w:val="24"/>
          <w:szCs w:val="24"/>
          <w:lang w:eastAsia="en-GB"/>
        </w:rPr>
        <w:t>(NI 6)</w:t>
      </w:r>
      <w:r w:rsidRPr="00DF6F1A">
        <w:rPr>
          <w:rFonts w:ascii="Arial" w:hAnsi="Arial" w:cs="Arial"/>
          <w:sz w:val="24"/>
          <w:szCs w:val="24"/>
          <w:lang w:eastAsia="en-GB"/>
        </w:rPr>
        <w:t xml:space="preserve">, young people not in education, training or employment </w:t>
      </w:r>
      <w:r w:rsidRPr="00DF6F1A">
        <w:rPr>
          <w:rFonts w:ascii="Arial" w:hAnsi="Arial" w:cs="Arial"/>
          <w:i/>
          <w:sz w:val="24"/>
          <w:szCs w:val="24"/>
          <w:lang w:eastAsia="en-GB"/>
        </w:rPr>
        <w:t>(NI 22)</w:t>
      </w:r>
      <w:r w:rsidRPr="00DF6F1A">
        <w:rPr>
          <w:rFonts w:ascii="Arial" w:hAnsi="Arial" w:cs="Arial"/>
          <w:sz w:val="24"/>
          <w:szCs w:val="24"/>
          <w:lang w:eastAsia="en-GB"/>
        </w:rPr>
        <w:t xml:space="preserve">, area of healthy ecosystems </w:t>
      </w:r>
      <w:r w:rsidRPr="00DF6F1A">
        <w:rPr>
          <w:rFonts w:ascii="Arial" w:hAnsi="Arial" w:cs="Arial"/>
          <w:i/>
          <w:sz w:val="24"/>
          <w:szCs w:val="24"/>
          <w:lang w:eastAsia="en-GB"/>
        </w:rPr>
        <w:t>(NI 43)</w:t>
      </w:r>
      <w:r w:rsidRPr="00DF6F1A">
        <w:rPr>
          <w:rFonts w:ascii="Arial" w:hAnsi="Arial" w:cs="Arial"/>
          <w:sz w:val="24"/>
          <w:szCs w:val="24"/>
          <w:lang w:eastAsia="en-GB"/>
        </w:rPr>
        <w:t xml:space="preserve"> and domestic-abuse related offences and incidents </w:t>
      </w:r>
      <w:r w:rsidRPr="00DF6F1A">
        <w:rPr>
          <w:rFonts w:ascii="Arial" w:hAnsi="Arial" w:cs="Arial"/>
          <w:i/>
          <w:sz w:val="24"/>
          <w:szCs w:val="24"/>
          <w:lang w:eastAsia="en-GB"/>
        </w:rPr>
        <w:t>(TP 10)</w:t>
      </w:r>
      <w:r w:rsidRPr="00DF6F1A">
        <w:rPr>
          <w:rFonts w:ascii="Arial" w:hAnsi="Arial" w:cs="Arial"/>
          <w:sz w:val="24"/>
          <w:szCs w:val="24"/>
          <w:lang w:eastAsia="en-GB"/>
        </w:rPr>
        <w:t xml:space="preserve"> – published data at local authority or PSB area level is not readily available.</w:t>
      </w:r>
    </w:p>
    <w:p w14:paraId="5ECDA3E1" w14:textId="56A552AD" w:rsidR="00BE6024" w:rsidRPr="00ED62D2" w:rsidRDefault="0011158B" w:rsidP="00FB62BC">
      <w:pPr>
        <w:jc w:val="both"/>
        <w:rPr>
          <w:rFonts w:ascii="Arial" w:hAnsi="Arial" w:cs="Arial"/>
          <w:b/>
          <w:color w:val="2F5496" w:themeColor="accent5" w:themeShade="BF"/>
          <w:sz w:val="40"/>
          <w:szCs w:val="40"/>
        </w:rPr>
      </w:pPr>
      <w:r>
        <w:rPr>
          <w:rFonts w:ascii="Arial" w:hAnsi="Arial" w:cs="Arial"/>
          <w:b/>
          <w:color w:val="2F5496" w:themeColor="accent5" w:themeShade="BF"/>
          <w:sz w:val="40"/>
          <w:szCs w:val="40"/>
        </w:rPr>
        <w:br w:type="page"/>
      </w:r>
      <w:r w:rsidRPr="0011158B">
        <w:rPr>
          <w:rFonts w:ascii="Arial" w:hAnsi="Arial" w:cs="Arial"/>
          <w:b/>
          <w:color w:val="2F5496" w:themeColor="accent5" w:themeShade="BF"/>
          <w:sz w:val="36"/>
          <w:szCs w:val="36"/>
        </w:rPr>
        <w:t>P</w:t>
      </w:r>
      <w:r w:rsidR="0031391C">
        <w:rPr>
          <w:rFonts w:ascii="Arial" w:hAnsi="Arial" w:cs="Arial"/>
          <w:b/>
          <w:color w:val="2F5496" w:themeColor="accent5" w:themeShade="BF"/>
          <w:sz w:val="36"/>
          <w:szCs w:val="36"/>
        </w:rPr>
        <w:t>rogress t</w:t>
      </w:r>
      <w:r w:rsidRPr="0011158B">
        <w:rPr>
          <w:rFonts w:ascii="Arial" w:hAnsi="Arial" w:cs="Arial"/>
          <w:b/>
          <w:color w:val="2F5496" w:themeColor="accent5" w:themeShade="BF"/>
          <w:sz w:val="36"/>
          <w:szCs w:val="36"/>
        </w:rPr>
        <w:t xml:space="preserve">owards Our Local </w:t>
      </w:r>
      <w:r w:rsidR="009B3FE3" w:rsidRPr="0011158B">
        <w:rPr>
          <w:rFonts w:ascii="Arial" w:hAnsi="Arial" w:cs="Arial"/>
          <w:b/>
          <w:color w:val="2F5496" w:themeColor="accent5" w:themeShade="BF"/>
          <w:sz w:val="36"/>
          <w:szCs w:val="36"/>
        </w:rPr>
        <w:t>Well-being Objectives</w:t>
      </w:r>
      <w:r w:rsidR="009B3FE3" w:rsidRPr="0011158B">
        <w:rPr>
          <w:rFonts w:ascii="Arial" w:hAnsi="Arial" w:cs="Arial"/>
          <w:color w:val="2F5496" w:themeColor="accent5" w:themeShade="BF"/>
          <w:sz w:val="36"/>
          <w:szCs w:val="36"/>
        </w:rPr>
        <w:t xml:space="preserve"> </w:t>
      </w:r>
      <w:r w:rsidR="00BE6024">
        <w:rPr>
          <w:rFonts w:ascii="Arial" w:hAnsi="Arial" w:cs="Arial"/>
          <w:color w:val="2F5496" w:themeColor="accent5" w:themeShade="BF"/>
          <w:sz w:val="36"/>
          <w:szCs w:val="36"/>
        </w:rPr>
        <w:t xml:space="preserve">    </w:t>
      </w:r>
    </w:p>
    <w:p w14:paraId="4A30EE34" w14:textId="2E34542E" w:rsidR="009D3674" w:rsidRPr="009D3674" w:rsidRDefault="00BA6F60" w:rsidP="009D3674">
      <w:pPr>
        <w:jc w:val="both"/>
        <w:rPr>
          <w:rFonts w:ascii="Arial" w:hAnsi="Arial" w:cs="Arial"/>
          <w:color w:val="2F5496" w:themeColor="accent5" w:themeShade="BF"/>
          <w:sz w:val="36"/>
          <w:szCs w:val="36"/>
        </w:rPr>
      </w:pPr>
      <w:r w:rsidRPr="000D7B9B">
        <w:rPr>
          <w:rFonts w:ascii="Arial" w:hAnsi="Arial" w:cs="Arial"/>
          <w:b/>
          <w:noProof/>
          <w:color w:val="2F5496" w:themeColor="accent5" w:themeShade="BF"/>
          <w:sz w:val="24"/>
          <w:szCs w:val="24"/>
          <w:lang w:eastAsia="en-GB"/>
        </w:rPr>
        <w:drawing>
          <wp:anchor distT="0" distB="0" distL="114300" distR="114300" simplePos="0" relativeHeight="251661312" behindDoc="1" locked="0" layoutInCell="1" allowOverlap="1" wp14:anchorId="34BF29A0" wp14:editId="3C19A67B">
            <wp:simplePos x="0" y="0"/>
            <wp:positionH relativeFrom="column">
              <wp:posOffset>22860</wp:posOffset>
            </wp:positionH>
            <wp:positionV relativeFrom="paragraph">
              <wp:posOffset>384175</wp:posOffset>
            </wp:positionV>
            <wp:extent cx="1600200" cy="1600200"/>
            <wp:effectExtent l="38100" t="38100" r="38100" b="38100"/>
            <wp:wrapTight wrapText="bothSides">
              <wp:wrapPolygon edited="0">
                <wp:start x="-514" y="-514"/>
                <wp:lineTo x="-514" y="21857"/>
                <wp:lineTo x="21857" y="21857"/>
                <wp:lineTo x="21857" y="-514"/>
                <wp:lineTo x="-514" y="-514"/>
              </wp:wrapPolygon>
            </wp:wrapTight>
            <wp:docPr id="4" name="Picture 4" descr="Z:\Business Performance\Public Services Board\COMMUNICATIONS\Logos\LWP LOGO Early Yea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Business Performance\Public Services Board\COMMUNICATIONS\Logos\LWP LOGO Early Years.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w="38100">
                      <a:solidFill>
                        <a:schemeClr val="accent5">
                          <a:lumMod val="75000"/>
                        </a:schemeClr>
                      </a:solidFill>
                    </a:ln>
                  </pic:spPr>
                </pic:pic>
              </a:graphicData>
            </a:graphic>
            <wp14:sizeRelH relativeFrom="margin">
              <wp14:pctWidth>0</wp14:pctWidth>
            </wp14:sizeRelH>
            <wp14:sizeRelV relativeFrom="margin">
              <wp14:pctHeight>0</wp14:pctHeight>
            </wp14:sizeRelV>
          </wp:anchor>
        </w:drawing>
      </w:r>
      <w:r w:rsidR="00BE6024" w:rsidRPr="00931B9F">
        <w:rPr>
          <w:rFonts w:ascii="Arial" w:hAnsi="Arial" w:cs="Arial"/>
          <w:b/>
          <w:color w:val="2F5496" w:themeColor="accent5" w:themeShade="BF"/>
          <w:sz w:val="36"/>
          <w:szCs w:val="36"/>
        </w:rPr>
        <w:t>Early Years</w:t>
      </w:r>
      <w:r w:rsidR="00BE6024" w:rsidRPr="00BE6024">
        <w:rPr>
          <w:rFonts w:ascii="Arial" w:hAnsi="Arial" w:cs="Arial"/>
          <w:b/>
          <w:noProof/>
          <w:color w:val="2F5496" w:themeColor="accent5" w:themeShade="BF"/>
          <w:sz w:val="36"/>
          <w:szCs w:val="36"/>
          <w:lang w:eastAsia="en-GB"/>
        </w:rPr>
        <w:t xml:space="preserve"> </w:t>
      </w:r>
    </w:p>
    <w:p w14:paraId="13B00862" w14:textId="4693C689" w:rsidR="000D7B9B" w:rsidRDefault="000D7B9B" w:rsidP="00BE6024">
      <w:pPr>
        <w:jc w:val="center"/>
        <w:rPr>
          <w:rFonts w:ascii="Arial" w:hAnsi="Arial" w:cs="Arial"/>
          <w:b/>
          <w:color w:val="2F5496" w:themeColor="accent5" w:themeShade="BF"/>
          <w:sz w:val="24"/>
          <w:szCs w:val="24"/>
        </w:rPr>
      </w:pPr>
    </w:p>
    <w:p w14:paraId="633E5929" w14:textId="77777777" w:rsidR="00BE6024" w:rsidRPr="00BE6024" w:rsidRDefault="000D7B9B" w:rsidP="00BE6024">
      <w:pPr>
        <w:jc w:val="center"/>
        <w:rPr>
          <w:rFonts w:ascii="Arial" w:hAnsi="Arial" w:cs="Arial"/>
          <w:b/>
          <w:color w:val="2F5496" w:themeColor="accent5" w:themeShade="BF"/>
          <w:sz w:val="24"/>
          <w:szCs w:val="24"/>
        </w:rPr>
      </w:pPr>
      <w:r>
        <w:rPr>
          <w:rFonts w:ascii="Arial" w:hAnsi="Arial" w:cs="Arial"/>
          <w:b/>
          <w:color w:val="2F5496" w:themeColor="accent5" w:themeShade="BF"/>
          <w:sz w:val="24"/>
          <w:szCs w:val="24"/>
        </w:rPr>
        <w:t>T</w:t>
      </w:r>
      <w:r w:rsidR="00BE6024" w:rsidRPr="00BE6024">
        <w:rPr>
          <w:rFonts w:ascii="Arial" w:hAnsi="Arial" w:cs="Arial"/>
          <w:b/>
          <w:color w:val="2F5496" w:themeColor="accent5" w:themeShade="BF"/>
          <w:sz w:val="24"/>
          <w:szCs w:val="24"/>
        </w:rPr>
        <w:t xml:space="preserve">o </w:t>
      </w:r>
      <w:r w:rsidR="00931B9F" w:rsidRPr="00BE6024">
        <w:rPr>
          <w:rFonts w:ascii="Arial" w:hAnsi="Arial" w:cs="Arial"/>
          <w:b/>
          <w:color w:val="2F5496" w:themeColor="accent5" w:themeShade="BF"/>
          <w:sz w:val="24"/>
          <w:szCs w:val="24"/>
        </w:rPr>
        <w:t>ensure that children have the best start</w:t>
      </w:r>
      <w:r>
        <w:rPr>
          <w:rFonts w:ascii="Arial" w:hAnsi="Arial" w:cs="Arial"/>
          <w:b/>
          <w:color w:val="2F5496" w:themeColor="accent5" w:themeShade="BF"/>
          <w:sz w:val="24"/>
          <w:szCs w:val="24"/>
        </w:rPr>
        <w:t xml:space="preserve"> </w:t>
      </w:r>
      <w:r w:rsidR="00931B9F" w:rsidRPr="00BE6024">
        <w:rPr>
          <w:rFonts w:ascii="Arial" w:hAnsi="Arial" w:cs="Arial"/>
          <w:b/>
          <w:color w:val="2F5496" w:themeColor="accent5" w:themeShade="BF"/>
          <w:sz w:val="24"/>
          <w:szCs w:val="24"/>
        </w:rPr>
        <w:t>in life to be the best that they can be.</w:t>
      </w:r>
    </w:p>
    <w:p w14:paraId="69EF779F" w14:textId="77777777" w:rsidR="00BE6024" w:rsidRDefault="00BE6024" w:rsidP="00FB62BC">
      <w:pPr>
        <w:jc w:val="both"/>
        <w:rPr>
          <w:rFonts w:ascii="Arial" w:hAnsi="Arial" w:cs="Arial"/>
          <w:sz w:val="24"/>
          <w:szCs w:val="24"/>
        </w:rPr>
      </w:pPr>
    </w:p>
    <w:p w14:paraId="22CD0706" w14:textId="77777777" w:rsidR="00BE6024" w:rsidRDefault="00BE6024" w:rsidP="00FB62BC">
      <w:pPr>
        <w:jc w:val="both"/>
        <w:rPr>
          <w:rFonts w:ascii="Arial" w:hAnsi="Arial" w:cs="Arial"/>
          <w:sz w:val="24"/>
          <w:szCs w:val="24"/>
        </w:rPr>
      </w:pPr>
    </w:p>
    <w:p w14:paraId="2E93391D" w14:textId="1C6E6559" w:rsidR="000D7B9B" w:rsidRDefault="000D7B9B" w:rsidP="00FB62BC">
      <w:pPr>
        <w:jc w:val="both"/>
        <w:rPr>
          <w:rFonts w:ascii="Arial" w:hAnsi="Arial" w:cs="Arial"/>
          <w:b/>
          <w:sz w:val="24"/>
          <w:szCs w:val="24"/>
        </w:rPr>
      </w:pPr>
    </w:p>
    <w:p w14:paraId="685D643C" w14:textId="77777777" w:rsidR="001E05E1" w:rsidRDefault="001E05E1" w:rsidP="00FB62BC">
      <w:pPr>
        <w:jc w:val="both"/>
        <w:rPr>
          <w:rFonts w:ascii="Arial" w:hAnsi="Arial" w:cs="Arial"/>
          <w:b/>
          <w:sz w:val="24"/>
          <w:szCs w:val="24"/>
        </w:rPr>
      </w:pPr>
    </w:p>
    <w:p w14:paraId="43DB48EE" w14:textId="62B58287" w:rsidR="00BE6024" w:rsidRPr="00BE6024" w:rsidRDefault="00931B9F" w:rsidP="00FB62BC">
      <w:pPr>
        <w:jc w:val="both"/>
        <w:rPr>
          <w:rFonts w:ascii="Arial" w:hAnsi="Arial" w:cs="Arial"/>
          <w:sz w:val="24"/>
          <w:szCs w:val="24"/>
        </w:rPr>
      </w:pPr>
      <w:r w:rsidRPr="00931B9F">
        <w:rPr>
          <w:rFonts w:ascii="Arial" w:hAnsi="Arial" w:cs="Arial"/>
          <w:b/>
          <w:sz w:val="24"/>
          <w:szCs w:val="24"/>
        </w:rPr>
        <w:t>Lead</w:t>
      </w:r>
      <w:r>
        <w:rPr>
          <w:rFonts w:ascii="Arial" w:hAnsi="Arial" w:cs="Arial"/>
          <w:b/>
          <w:sz w:val="24"/>
          <w:szCs w:val="24"/>
        </w:rPr>
        <w:t xml:space="preserve"> – </w:t>
      </w:r>
      <w:r w:rsidRPr="00931B9F">
        <w:rPr>
          <w:rFonts w:ascii="Arial" w:hAnsi="Arial" w:cs="Arial"/>
          <w:sz w:val="24"/>
          <w:szCs w:val="24"/>
        </w:rPr>
        <w:t>This</w:t>
      </w:r>
      <w:r>
        <w:rPr>
          <w:rFonts w:ascii="Arial" w:hAnsi="Arial" w:cs="Arial"/>
          <w:sz w:val="24"/>
          <w:szCs w:val="24"/>
        </w:rPr>
        <w:t xml:space="preserve"> work was coordinated by the </w:t>
      </w:r>
      <w:r w:rsidR="0081405A">
        <w:rPr>
          <w:rFonts w:ascii="Arial" w:hAnsi="Arial" w:cs="Arial"/>
          <w:sz w:val="24"/>
          <w:szCs w:val="24"/>
        </w:rPr>
        <w:t>Early Years Steering Group and l</w:t>
      </w:r>
      <w:r>
        <w:rPr>
          <w:rFonts w:ascii="Arial" w:hAnsi="Arial" w:cs="Arial"/>
          <w:sz w:val="24"/>
          <w:szCs w:val="24"/>
        </w:rPr>
        <w:t>ed by Professor Andrew Davies.</w:t>
      </w:r>
    </w:p>
    <w:p w14:paraId="4E89BA3C" w14:textId="77777777" w:rsidR="0011158B" w:rsidRPr="00D13BAE" w:rsidRDefault="00931B9F" w:rsidP="00FB62BC">
      <w:pPr>
        <w:jc w:val="both"/>
        <w:rPr>
          <w:rFonts w:ascii="Arial" w:hAnsi="Arial" w:cs="Arial"/>
          <w:b/>
          <w:sz w:val="24"/>
          <w:szCs w:val="24"/>
        </w:rPr>
      </w:pPr>
      <w:r>
        <w:rPr>
          <w:rFonts w:ascii="Arial" w:hAnsi="Arial" w:cs="Arial"/>
          <w:b/>
          <w:sz w:val="24"/>
          <w:szCs w:val="24"/>
        </w:rPr>
        <w:t>Partners/ Stakeholders I</w:t>
      </w:r>
      <w:r w:rsidR="0011158B" w:rsidRPr="00D13BAE">
        <w:rPr>
          <w:rFonts w:ascii="Arial" w:hAnsi="Arial" w:cs="Arial"/>
          <w:b/>
          <w:sz w:val="24"/>
          <w:szCs w:val="24"/>
        </w:rPr>
        <w:t>nvolved</w:t>
      </w:r>
    </w:p>
    <w:p w14:paraId="14BA7F98" w14:textId="6D5BCD0F" w:rsidR="00931B9F" w:rsidRPr="00931B9F" w:rsidRDefault="0011158B" w:rsidP="00931B9F">
      <w:pPr>
        <w:jc w:val="both"/>
        <w:rPr>
          <w:rFonts w:ascii="Arial" w:hAnsi="Arial" w:cs="Arial"/>
          <w:sz w:val="24"/>
          <w:szCs w:val="24"/>
        </w:rPr>
      </w:pPr>
      <w:r w:rsidRPr="00391632">
        <w:rPr>
          <w:rFonts w:ascii="Arial" w:hAnsi="Arial" w:cs="Arial"/>
          <w:sz w:val="24"/>
          <w:szCs w:val="24"/>
        </w:rPr>
        <w:t>Early Years Partnership</w:t>
      </w:r>
      <w:r w:rsidR="00931B9F" w:rsidRPr="00391632">
        <w:rPr>
          <w:rFonts w:ascii="Arial" w:hAnsi="Arial" w:cs="Arial"/>
          <w:sz w:val="24"/>
          <w:szCs w:val="24"/>
        </w:rPr>
        <w:t xml:space="preserve">; </w:t>
      </w:r>
      <w:r w:rsidRPr="00391632">
        <w:rPr>
          <w:rFonts w:ascii="Arial" w:hAnsi="Arial" w:cs="Arial"/>
          <w:sz w:val="24"/>
          <w:szCs w:val="24"/>
        </w:rPr>
        <w:t>Early Years Steering Group</w:t>
      </w:r>
      <w:r w:rsidR="00931B9F" w:rsidRPr="00391632">
        <w:rPr>
          <w:rFonts w:ascii="Arial" w:hAnsi="Arial" w:cs="Arial"/>
          <w:sz w:val="24"/>
          <w:szCs w:val="24"/>
        </w:rPr>
        <w:t xml:space="preserve">; </w:t>
      </w:r>
      <w:r w:rsidRPr="00391632">
        <w:rPr>
          <w:rFonts w:ascii="Arial" w:hAnsi="Arial" w:cs="Arial"/>
          <w:sz w:val="24"/>
          <w:szCs w:val="24"/>
        </w:rPr>
        <w:t>Best Start Steering Group</w:t>
      </w:r>
      <w:r w:rsidR="00931B9F" w:rsidRPr="00391632">
        <w:rPr>
          <w:rFonts w:ascii="Arial" w:hAnsi="Arial" w:cs="Arial"/>
          <w:sz w:val="24"/>
          <w:szCs w:val="24"/>
        </w:rPr>
        <w:t xml:space="preserve">; </w:t>
      </w:r>
      <w:r w:rsidRPr="00391632">
        <w:rPr>
          <w:rFonts w:ascii="Arial" w:hAnsi="Arial" w:cs="Arial"/>
          <w:sz w:val="24"/>
          <w:szCs w:val="24"/>
        </w:rPr>
        <w:t>Primary Care Early Years Pilot</w:t>
      </w:r>
      <w:r w:rsidR="00931B9F" w:rsidRPr="00391632">
        <w:rPr>
          <w:rFonts w:ascii="Arial" w:hAnsi="Arial" w:cs="Arial"/>
          <w:sz w:val="24"/>
          <w:szCs w:val="24"/>
        </w:rPr>
        <w:t xml:space="preserve">; </w:t>
      </w:r>
      <w:r w:rsidRPr="00391632">
        <w:rPr>
          <w:rFonts w:ascii="Arial" w:hAnsi="Arial" w:cs="Arial"/>
          <w:sz w:val="24"/>
          <w:szCs w:val="24"/>
        </w:rPr>
        <w:t>Jig-So service</w:t>
      </w:r>
      <w:r w:rsidR="00931B9F" w:rsidRPr="00391632">
        <w:rPr>
          <w:rFonts w:ascii="Arial" w:hAnsi="Arial" w:cs="Arial"/>
          <w:sz w:val="24"/>
          <w:szCs w:val="24"/>
        </w:rPr>
        <w:t xml:space="preserve">; </w:t>
      </w:r>
      <w:r w:rsidRPr="00391632">
        <w:rPr>
          <w:rFonts w:ascii="Arial" w:hAnsi="Arial" w:cs="Arial"/>
          <w:sz w:val="24"/>
          <w:szCs w:val="24"/>
        </w:rPr>
        <w:t>Early Intervention Services</w:t>
      </w:r>
      <w:r w:rsidR="00931B9F" w:rsidRPr="00391632">
        <w:rPr>
          <w:rFonts w:ascii="Arial" w:hAnsi="Arial" w:cs="Arial"/>
          <w:sz w:val="24"/>
          <w:szCs w:val="24"/>
        </w:rPr>
        <w:t xml:space="preserve">; </w:t>
      </w:r>
      <w:r w:rsidRPr="00391632">
        <w:rPr>
          <w:rFonts w:ascii="Arial" w:hAnsi="Arial" w:cs="Arial"/>
          <w:sz w:val="24"/>
          <w:szCs w:val="24"/>
        </w:rPr>
        <w:t>Childcare sector</w:t>
      </w:r>
      <w:r w:rsidRPr="00391632">
        <w:rPr>
          <w:rFonts w:ascii="Arial" w:hAnsi="Arial" w:cs="Arial"/>
          <w:b/>
          <w:sz w:val="24"/>
          <w:szCs w:val="24"/>
        </w:rPr>
        <w:t>/</w:t>
      </w:r>
      <w:r w:rsidR="00682856">
        <w:rPr>
          <w:rFonts w:ascii="Arial" w:hAnsi="Arial" w:cs="Arial"/>
          <w:b/>
          <w:sz w:val="24"/>
          <w:szCs w:val="24"/>
        </w:rPr>
        <w:t xml:space="preserve"> </w:t>
      </w:r>
      <w:r w:rsidRPr="00682856">
        <w:rPr>
          <w:rFonts w:ascii="Arial" w:hAnsi="Arial" w:cs="Arial"/>
          <w:sz w:val="24"/>
          <w:szCs w:val="24"/>
        </w:rPr>
        <w:t>F</w:t>
      </w:r>
      <w:r w:rsidR="00682856" w:rsidRPr="00682856">
        <w:rPr>
          <w:rFonts w:ascii="Arial" w:hAnsi="Arial" w:cs="Arial"/>
          <w:sz w:val="24"/>
          <w:szCs w:val="24"/>
        </w:rPr>
        <w:t xml:space="preserve">amily </w:t>
      </w:r>
      <w:r w:rsidRPr="00682856">
        <w:rPr>
          <w:rFonts w:ascii="Arial" w:hAnsi="Arial" w:cs="Arial"/>
          <w:sz w:val="24"/>
          <w:szCs w:val="24"/>
        </w:rPr>
        <w:t>I</w:t>
      </w:r>
      <w:r w:rsidR="00682856" w:rsidRPr="00682856">
        <w:rPr>
          <w:rFonts w:ascii="Arial" w:hAnsi="Arial" w:cs="Arial"/>
          <w:sz w:val="24"/>
          <w:szCs w:val="24"/>
        </w:rPr>
        <w:t xml:space="preserve">nformation </w:t>
      </w:r>
      <w:r w:rsidRPr="00682856">
        <w:rPr>
          <w:rFonts w:ascii="Arial" w:hAnsi="Arial" w:cs="Arial"/>
          <w:sz w:val="24"/>
          <w:szCs w:val="24"/>
        </w:rPr>
        <w:t>S</w:t>
      </w:r>
      <w:r w:rsidR="00682856" w:rsidRPr="00682856">
        <w:rPr>
          <w:rFonts w:ascii="Arial" w:hAnsi="Arial" w:cs="Arial"/>
          <w:sz w:val="24"/>
          <w:szCs w:val="24"/>
        </w:rPr>
        <w:t>ervice</w:t>
      </w:r>
      <w:r w:rsidR="00931B9F" w:rsidRPr="00391632">
        <w:rPr>
          <w:rFonts w:ascii="Arial" w:hAnsi="Arial" w:cs="Arial"/>
          <w:sz w:val="24"/>
          <w:szCs w:val="24"/>
        </w:rPr>
        <w:t>; Healthy P</w:t>
      </w:r>
      <w:r w:rsidRPr="00391632">
        <w:rPr>
          <w:rFonts w:ascii="Arial" w:hAnsi="Arial" w:cs="Arial"/>
          <w:sz w:val="24"/>
          <w:szCs w:val="24"/>
        </w:rPr>
        <w:t>re School Scheme</w:t>
      </w:r>
      <w:r w:rsidR="00931B9F" w:rsidRPr="00391632">
        <w:rPr>
          <w:rFonts w:ascii="Arial" w:hAnsi="Arial" w:cs="Arial"/>
          <w:sz w:val="24"/>
          <w:szCs w:val="24"/>
        </w:rPr>
        <w:t xml:space="preserve">; </w:t>
      </w:r>
      <w:r w:rsidRPr="00391632">
        <w:rPr>
          <w:rFonts w:ascii="Arial" w:hAnsi="Arial" w:cs="Arial"/>
          <w:sz w:val="24"/>
          <w:szCs w:val="24"/>
        </w:rPr>
        <w:t>Active Young People Team</w:t>
      </w:r>
      <w:r w:rsidR="00931B9F" w:rsidRPr="00391632">
        <w:rPr>
          <w:rFonts w:ascii="Arial" w:hAnsi="Arial" w:cs="Arial"/>
          <w:sz w:val="24"/>
          <w:szCs w:val="24"/>
        </w:rPr>
        <w:t xml:space="preserve">; </w:t>
      </w:r>
      <w:r w:rsidRPr="00391632">
        <w:rPr>
          <w:rFonts w:ascii="Arial" w:hAnsi="Arial" w:cs="Arial"/>
          <w:sz w:val="24"/>
          <w:szCs w:val="24"/>
        </w:rPr>
        <w:t>Early Years Progression Officer</w:t>
      </w:r>
      <w:r w:rsidR="0081405A" w:rsidRPr="00391632">
        <w:rPr>
          <w:rFonts w:ascii="Arial" w:hAnsi="Arial" w:cs="Arial"/>
          <w:sz w:val="24"/>
          <w:szCs w:val="24"/>
        </w:rPr>
        <w:t xml:space="preserve">; </w:t>
      </w:r>
      <w:r w:rsidRPr="00391632">
        <w:rPr>
          <w:rFonts w:ascii="Arial" w:hAnsi="Arial" w:cs="Arial"/>
          <w:sz w:val="24"/>
          <w:szCs w:val="24"/>
        </w:rPr>
        <w:t>E</w:t>
      </w:r>
      <w:r w:rsidR="0081405A" w:rsidRPr="00391632">
        <w:rPr>
          <w:rFonts w:ascii="Arial" w:hAnsi="Arial" w:cs="Arial"/>
          <w:sz w:val="24"/>
          <w:szCs w:val="24"/>
        </w:rPr>
        <w:t xml:space="preserve">arly </w:t>
      </w:r>
      <w:r w:rsidRPr="00391632">
        <w:rPr>
          <w:rFonts w:ascii="Arial" w:hAnsi="Arial" w:cs="Arial"/>
          <w:sz w:val="24"/>
          <w:szCs w:val="24"/>
        </w:rPr>
        <w:t>L</w:t>
      </w:r>
      <w:r w:rsidR="0081405A" w:rsidRPr="00391632">
        <w:rPr>
          <w:rFonts w:ascii="Arial" w:hAnsi="Arial" w:cs="Arial"/>
          <w:sz w:val="24"/>
          <w:szCs w:val="24"/>
        </w:rPr>
        <w:t>earning</w:t>
      </w:r>
      <w:r w:rsidR="004C34CD">
        <w:rPr>
          <w:rFonts w:ascii="Arial" w:hAnsi="Arial" w:cs="Arial"/>
          <w:sz w:val="24"/>
          <w:szCs w:val="24"/>
        </w:rPr>
        <w:t xml:space="preserve"> and Language</w:t>
      </w:r>
      <w:r w:rsidR="0081405A" w:rsidRPr="00391632">
        <w:rPr>
          <w:rFonts w:ascii="Arial" w:hAnsi="Arial" w:cs="Arial"/>
          <w:sz w:val="24"/>
          <w:szCs w:val="24"/>
        </w:rPr>
        <w:t xml:space="preserve"> </w:t>
      </w:r>
      <w:r w:rsidRPr="00391632">
        <w:rPr>
          <w:rFonts w:ascii="Arial" w:hAnsi="Arial" w:cs="Arial"/>
          <w:sz w:val="24"/>
          <w:szCs w:val="24"/>
        </w:rPr>
        <w:t>D</w:t>
      </w:r>
      <w:r w:rsidR="0081405A" w:rsidRPr="00391632">
        <w:rPr>
          <w:rFonts w:ascii="Arial" w:hAnsi="Arial" w:cs="Arial"/>
          <w:sz w:val="24"/>
          <w:szCs w:val="24"/>
        </w:rPr>
        <w:t xml:space="preserve">evelopment </w:t>
      </w:r>
      <w:r w:rsidRPr="00391632">
        <w:rPr>
          <w:rFonts w:ascii="Arial" w:hAnsi="Arial" w:cs="Arial"/>
          <w:sz w:val="24"/>
          <w:szCs w:val="24"/>
        </w:rPr>
        <w:t>T</w:t>
      </w:r>
      <w:r w:rsidR="0081405A" w:rsidRPr="00391632">
        <w:rPr>
          <w:rFonts w:ascii="Arial" w:hAnsi="Arial" w:cs="Arial"/>
          <w:sz w:val="24"/>
          <w:szCs w:val="24"/>
        </w:rPr>
        <w:t>eam</w:t>
      </w:r>
      <w:r w:rsidR="00931B9F" w:rsidRPr="00391632">
        <w:rPr>
          <w:rFonts w:ascii="Arial" w:hAnsi="Arial" w:cs="Arial"/>
          <w:sz w:val="24"/>
          <w:szCs w:val="24"/>
        </w:rPr>
        <w:t xml:space="preserve">; </w:t>
      </w:r>
      <w:r w:rsidRPr="00391632">
        <w:rPr>
          <w:rFonts w:ascii="Arial" w:hAnsi="Arial" w:cs="Arial"/>
          <w:sz w:val="24"/>
          <w:szCs w:val="24"/>
        </w:rPr>
        <w:t>Health Visiting</w:t>
      </w:r>
      <w:r w:rsidR="00931B9F" w:rsidRPr="00391632">
        <w:rPr>
          <w:rFonts w:ascii="Arial" w:hAnsi="Arial" w:cs="Arial"/>
          <w:sz w:val="24"/>
          <w:szCs w:val="24"/>
        </w:rPr>
        <w:t xml:space="preserve">; </w:t>
      </w:r>
      <w:r w:rsidRPr="00391632">
        <w:rPr>
          <w:rFonts w:ascii="Arial" w:hAnsi="Arial" w:cs="Arial"/>
          <w:sz w:val="24"/>
          <w:szCs w:val="24"/>
        </w:rPr>
        <w:t>Swansea Council</w:t>
      </w:r>
      <w:r w:rsidR="0041622D">
        <w:rPr>
          <w:rFonts w:ascii="Arial" w:hAnsi="Arial" w:cs="Arial"/>
          <w:sz w:val="24"/>
          <w:szCs w:val="24"/>
        </w:rPr>
        <w:t>-Education;</w:t>
      </w:r>
      <w:r w:rsidR="00391632" w:rsidRPr="00391632">
        <w:rPr>
          <w:rFonts w:ascii="Arial" w:hAnsi="Arial" w:cs="Arial"/>
          <w:sz w:val="24"/>
          <w:szCs w:val="24"/>
        </w:rPr>
        <w:t xml:space="preserve"> Swansea Bay University Health Board</w:t>
      </w:r>
      <w:r w:rsidR="00931B9F" w:rsidRPr="00391632">
        <w:rPr>
          <w:rFonts w:ascii="Arial" w:hAnsi="Arial" w:cs="Arial"/>
          <w:sz w:val="24"/>
          <w:szCs w:val="24"/>
        </w:rPr>
        <w:t xml:space="preserve"> Public Health Wales; </w:t>
      </w:r>
      <w:r w:rsidRPr="00391632">
        <w:rPr>
          <w:rFonts w:ascii="Arial" w:hAnsi="Arial" w:cs="Arial"/>
          <w:sz w:val="24"/>
          <w:szCs w:val="24"/>
        </w:rPr>
        <w:t xml:space="preserve">Flying Start </w:t>
      </w:r>
      <w:r w:rsidR="00931B9F" w:rsidRPr="00391632">
        <w:rPr>
          <w:rFonts w:ascii="Arial" w:hAnsi="Arial" w:cs="Arial"/>
          <w:sz w:val="24"/>
          <w:szCs w:val="24"/>
        </w:rPr>
        <w:t>Link Teachers/Foundation Phase S</w:t>
      </w:r>
      <w:r w:rsidRPr="00391632">
        <w:rPr>
          <w:rFonts w:ascii="Arial" w:hAnsi="Arial" w:cs="Arial"/>
          <w:sz w:val="24"/>
          <w:szCs w:val="24"/>
        </w:rPr>
        <w:t>trategic Lead</w:t>
      </w:r>
      <w:r w:rsidR="00931B9F" w:rsidRPr="00391632">
        <w:rPr>
          <w:rFonts w:ascii="Arial" w:hAnsi="Arial" w:cs="Arial"/>
          <w:sz w:val="24"/>
          <w:szCs w:val="24"/>
        </w:rPr>
        <w:t xml:space="preserve">; </w:t>
      </w:r>
      <w:r w:rsidRPr="00391632">
        <w:rPr>
          <w:rFonts w:ascii="Arial" w:hAnsi="Arial" w:cs="Arial"/>
          <w:sz w:val="24"/>
          <w:szCs w:val="24"/>
        </w:rPr>
        <w:t>U</w:t>
      </w:r>
      <w:r w:rsidR="00391632">
        <w:rPr>
          <w:rFonts w:ascii="Arial" w:hAnsi="Arial" w:cs="Arial"/>
          <w:sz w:val="24"/>
          <w:szCs w:val="24"/>
        </w:rPr>
        <w:t xml:space="preserve">niversity </w:t>
      </w:r>
      <w:r w:rsidRPr="00391632">
        <w:rPr>
          <w:rFonts w:ascii="Arial" w:hAnsi="Arial" w:cs="Arial"/>
          <w:sz w:val="24"/>
          <w:szCs w:val="24"/>
        </w:rPr>
        <w:t>W</w:t>
      </w:r>
      <w:r w:rsidR="00391632">
        <w:rPr>
          <w:rFonts w:ascii="Arial" w:hAnsi="Arial" w:cs="Arial"/>
          <w:sz w:val="24"/>
          <w:szCs w:val="24"/>
        </w:rPr>
        <w:t xml:space="preserve">ales </w:t>
      </w:r>
      <w:r w:rsidRPr="00391632">
        <w:rPr>
          <w:rFonts w:ascii="Arial" w:hAnsi="Arial" w:cs="Arial"/>
          <w:sz w:val="24"/>
          <w:szCs w:val="24"/>
        </w:rPr>
        <w:t>T</w:t>
      </w:r>
      <w:r w:rsidR="00391632">
        <w:rPr>
          <w:rFonts w:ascii="Arial" w:hAnsi="Arial" w:cs="Arial"/>
          <w:sz w:val="24"/>
          <w:szCs w:val="24"/>
        </w:rPr>
        <w:t xml:space="preserve">rinity </w:t>
      </w:r>
      <w:r w:rsidRPr="00391632">
        <w:rPr>
          <w:rFonts w:ascii="Arial" w:hAnsi="Arial" w:cs="Arial"/>
          <w:sz w:val="24"/>
          <w:szCs w:val="24"/>
        </w:rPr>
        <w:t>S</w:t>
      </w:r>
      <w:r w:rsidR="00391632">
        <w:rPr>
          <w:rFonts w:ascii="Arial" w:hAnsi="Arial" w:cs="Arial"/>
          <w:sz w:val="24"/>
          <w:szCs w:val="24"/>
        </w:rPr>
        <w:t xml:space="preserve">aint </w:t>
      </w:r>
      <w:r w:rsidRPr="00391632">
        <w:rPr>
          <w:rFonts w:ascii="Arial" w:hAnsi="Arial" w:cs="Arial"/>
          <w:sz w:val="24"/>
          <w:szCs w:val="24"/>
        </w:rPr>
        <w:t>D</w:t>
      </w:r>
      <w:r w:rsidR="00391632">
        <w:rPr>
          <w:rFonts w:ascii="Arial" w:hAnsi="Arial" w:cs="Arial"/>
          <w:sz w:val="24"/>
          <w:szCs w:val="24"/>
        </w:rPr>
        <w:t>avid</w:t>
      </w:r>
      <w:r w:rsidRPr="00391632">
        <w:rPr>
          <w:rFonts w:ascii="Arial" w:hAnsi="Arial" w:cs="Arial"/>
          <w:sz w:val="24"/>
          <w:szCs w:val="24"/>
        </w:rPr>
        <w:t>, Flying Start childcare settings</w:t>
      </w:r>
      <w:r w:rsidR="00682856">
        <w:rPr>
          <w:rFonts w:ascii="Arial" w:hAnsi="Arial" w:cs="Arial"/>
          <w:sz w:val="24"/>
          <w:szCs w:val="24"/>
        </w:rPr>
        <w:t>; familie</w:t>
      </w:r>
      <w:r w:rsidR="0041622D">
        <w:rPr>
          <w:rFonts w:ascii="Arial" w:hAnsi="Arial" w:cs="Arial"/>
          <w:sz w:val="24"/>
          <w:szCs w:val="24"/>
        </w:rPr>
        <w:t>s, community groups, Midwifery.</w:t>
      </w:r>
    </w:p>
    <w:p w14:paraId="51BD9DFE" w14:textId="77777777" w:rsidR="00931B9F" w:rsidRPr="00931B9F" w:rsidRDefault="00931B9F" w:rsidP="00931B9F">
      <w:pPr>
        <w:jc w:val="both"/>
        <w:rPr>
          <w:rFonts w:ascii="Arial" w:hAnsi="Arial" w:cs="Arial"/>
          <w:b/>
          <w:sz w:val="24"/>
          <w:szCs w:val="24"/>
        </w:rPr>
      </w:pPr>
      <w:r w:rsidRPr="00931B9F">
        <w:rPr>
          <w:rFonts w:ascii="Arial" w:hAnsi="Arial" w:cs="Arial"/>
          <w:b/>
          <w:sz w:val="24"/>
          <w:szCs w:val="24"/>
        </w:rPr>
        <w:t xml:space="preserve">The Steps we have taken </w:t>
      </w:r>
    </w:p>
    <w:p w14:paraId="726306D1" w14:textId="77777777" w:rsidR="00572525" w:rsidRDefault="00572525" w:rsidP="00572525">
      <w:pPr>
        <w:jc w:val="both"/>
        <w:rPr>
          <w:rFonts w:ascii="Arial" w:hAnsi="Arial" w:cs="Arial"/>
          <w:sz w:val="24"/>
          <w:szCs w:val="24"/>
        </w:rPr>
      </w:pPr>
      <w:r w:rsidRPr="00E84EC2">
        <w:rPr>
          <w:rFonts w:ascii="Arial" w:hAnsi="Arial" w:cs="Arial"/>
          <w:sz w:val="24"/>
          <w:szCs w:val="24"/>
        </w:rPr>
        <w:t xml:space="preserve">This Local Well-being Objective builds on the success of </w:t>
      </w:r>
      <w:r>
        <w:rPr>
          <w:rFonts w:ascii="Arial" w:hAnsi="Arial" w:cs="Arial"/>
          <w:sz w:val="24"/>
          <w:szCs w:val="24"/>
        </w:rPr>
        <w:t xml:space="preserve">previous collective activity. This success has been recognised by Welsh Government who have asked both Swansea PSB and Neath Port Talbot PSB to act as </w:t>
      </w:r>
      <w:r w:rsidRPr="00D51EA2">
        <w:rPr>
          <w:rFonts w:ascii="Arial" w:hAnsi="Arial" w:cs="Arial"/>
          <w:b/>
          <w:sz w:val="24"/>
          <w:szCs w:val="24"/>
        </w:rPr>
        <w:t>Early Years Integration Pathfinders</w:t>
      </w:r>
      <w:r>
        <w:rPr>
          <w:rFonts w:ascii="Arial" w:hAnsi="Arial" w:cs="Arial"/>
          <w:sz w:val="24"/>
          <w:szCs w:val="24"/>
        </w:rPr>
        <w:t xml:space="preserve"> for Wales. </w:t>
      </w:r>
      <w:r w:rsidR="00D7258B">
        <w:rPr>
          <w:rFonts w:ascii="Arial" w:hAnsi="Arial" w:cs="Arial"/>
          <w:sz w:val="24"/>
          <w:szCs w:val="24"/>
        </w:rPr>
        <w:t xml:space="preserve"> </w:t>
      </w:r>
      <w:r>
        <w:rPr>
          <w:rFonts w:ascii="Arial" w:hAnsi="Arial" w:cs="Arial"/>
          <w:sz w:val="24"/>
          <w:szCs w:val="24"/>
        </w:rPr>
        <w:t>While relationships between partners are extremely close as a result of this joint working</w:t>
      </w:r>
      <w:r w:rsidRPr="00D7258B">
        <w:rPr>
          <w:rFonts w:ascii="Arial" w:hAnsi="Arial" w:cs="Arial"/>
          <w:sz w:val="24"/>
          <w:szCs w:val="24"/>
        </w:rPr>
        <w:t>, it is recognised that the next step is to widen participation particularly from groups not traditionally associated with Early Years work</w:t>
      </w:r>
      <w:r w:rsidR="00D7258B" w:rsidRPr="00D7258B">
        <w:rPr>
          <w:rFonts w:ascii="Arial" w:hAnsi="Arial" w:cs="Arial"/>
          <w:sz w:val="24"/>
          <w:szCs w:val="24"/>
        </w:rPr>
        <w:t>.</w:t>
      </w:r>
      <w:r w:rsidRPr="00D7258B">
        <w:rPr>
          <w:rFonts w:ascii="Arial" w:hAnsi="Arial" w:cs="Arial"/>
          <w:sz w:val="24"/>
          <w:szCs w:val="24"/>
        </w:rPr>
        <w:t xml:space="preserve"> </w:t>
      </w:r>
      <w:r w:rsidR="00D7258B" w:rsidRPr="00D7258B">
        <w:rPr>
          <w:rFonts w:ascii="Arial" w:hAnsi="Arial" w:cs="Arial"/>
          <w:sz w:val="24"/>
          <w:szCs w:val="24"/>
        </w:rPr>
        <w:t>This would maximise</w:t>
      </w:r>
      <w:r w:rsidRPr="00D7258B">
        <w:rPr>
          <w:rFonts w:ascii="Arial" w:hAnsi="Arial" w:cs="Arial"/>
          <w:sz w:val="24"/>
          <w:szCs w:val="24"/>
        </w:rPr>
        <w:t xml:space="preserve"> contribution to all of the well-being goals</w:t>
      </w:r>
      <w:r w:rsidR="00D7258B" w:rsidRPr="00D7258B">
        <w:rPr>
          <w:rFonts w:ascii="Arial" w:hAnsi="Arial" w:cs="Arial"/>
          <w:sz w:val="24"/>
          <w:szCs w:val="24"/>
        </w:rPr>
        <w:t>,</w:t>
      </w:r>
      <w:r>
        <w:rPr>
          <w:rFonts w:ascii="Arial" w:hAnsi="Arial" w:cs="Arial"/>
          <w:sz w:val="24"/>
          <w:szCs w:val="24"/>
        </w:rPr>
        <w:t xml:space="preserve"> not only goals explicitly linked to the Local Well-being Objective (e.g. a resilient Wales as well as a healthier Wales are fully more addressed).</w:t>
      </w:r>
    </w:p>
    <w:p w14:paraId="5C096F31" w14:textId="5306C824" w:rsidR="00572525" w:rsidRDefault="00572525" w:rsidP="00572525">
      <w:pPr>
        <w:jc w:val="both"/>
        <w:rPr>
          <w:rFonts w:ascii="Arial" w:hAnsi="Arial" w:cs="Arial"/>
          <w:sz w:val="24"/>
          <w:szCs w:val="24"/>
        </w:rPr>
      </w:pPr>
      <w:r>
        <w:rPr>
          <w:rFonts w:ascii="Arial" w:hAnsi="Arial" w:cs="Arial"/>
          <w:sz w:val="24"/>
          <w:szCs w:val="24"/>
        </w:rPr>
        <w:t>Swansea</w:t>
      </w:r>
      <w:r w:rsidR="00954ACF">
        <w:rPr>
          <w:rFonts w:ascii="Arial" w:hAnsi="Arial" w:cs="Arial"/>
          <w:sz w:val="24"/>
          <w:szCs w:val="24"/>
        </w:rPr>
        <w:t xml:space="preserve"> PSB</w:t>
      </w:r>
      <w:r>
        <w:rPr>
          <w:rFonts w:ascii="Arial" w:hAnsi="Arial" w:cs="Arial"/>
          <w:sz w:val="24"/>
          <w:szCs w:val="24"/>
        </w:rPr>
        <w:t xml:space="preserve"> is committed to learning from good practice in Swansea and beyond sharing and gathering ideas and good practice through </w:t>
      </w:r>
      <w:r w:rsidRPr="00C75E51">
        <w:rPr>
          <w:rFonts w:ascii="Arial" w:hAnsi="Arial" w:cs="Arial"/>
          <w:sz w:val="24"/>
          <w:szCs w:val="24"/>
        </w:rPr>
        <w:t xml:space="preserve">the </w:t>
      </w:r>
      <w:r w:rsidRPr="00273E23">
        <w:rPr>
          <w:rFonts w:ascii="Arial" w:hAnsi="Arial" w:cs="Arial"/>
          <w:b/>
          <w:sz w:val="24"/>
          <w:szCs w:val="24"/>
        </w:rPr>
        <w:t>S</w:t>
      </w:r>
      <w:r w:rsidR="00DC3353" w:rsidRPr="00273E23">
        <w:rPr>
          <w:rFonts w:ascii="Arial" w:hAnsi="Arial" w:cs="Arial"/>
          <w:b/>
          <w:sz w:val="24"/>
          <w:szCs w:val="24"/>
        </w:rPr>
        <w:t xml:space="preserve">ustained </w:t>
      </w:r>
      <w:r w:rsidRPr="00273E23">
        <w:rPr>
          <w:rFonts w:ascii="Arial" w:hAnsi="Arial" w:cs="Arial"/>
          <w:b/>
          <w:sz w:val="24"/>
          <w:szCs w:val="24"/>
        </w:rPr>
        <w:t>S</w:t>
      </w:r>
      <w:r w:rsidR="00DC3353" w:rsidRPr="00273E23">
        <w:rPr>
          <w:rFonts w:ascii="Arial" w:hAnsi="Arial" w:cs="Arial"/>
          <w:b/>
          <w:sz w:val="24"/>
          <w:szCs w:val="24"/>
        </w:rPr>
        <w:t xml:space="preserve">hared </w:t>
      </w:r>
      <w:r w:rsidRPr="00273E23">
        <w:rPr>
          <w:rFonts w:ascii="Arial" w:hAnsi="Arial" w:cs="Arial"/>
          <w:b/>
          <w:sz w:val="24"/>
          <w:szCs w:val="24"/>
        </w:rPr>
        <w:t>T</w:t>
      </w:r>
      <w:r w:rsidR="00DC3353" w:rsidRPr="00273E23">
        <w:rPr>
          <w:rFonts w:ascii="Arial" w:hAnsi="Arial" w:cs="Arial"/>
          <w:b/>
          <w:sz w:val="24"/>
          <w:szCs w:val="24"/>
        </w:rPr>
        <w:t xml:space="preserve">hinking and </w:t>
      </w:r>
      <w:r w:rsidRPr="00273E23">
        <w:rPr>
          <w:rFonts w:ascii="Arial" w:hAnsi="Arial" w:cs="Arial"/>
          <w:b/>
          <w:sz w:val="24"/>
          <w:szCs w:val="24"/>
        </w:rPr>
        <w:t>E</w:t>
      </w:r>
      <w:r w:rsidR="00DC3353" w:rsidRPr="00273E23">
        <w:rPr>
          <w:rFonts w:ascii="Arial" w:hAnsi="Arial" w:cs="Arial"/>
          <w:b/>
          <w:sz w:val="24"/>
          <w:szCs w:val="24"/>
        </w:rPr>
        <w:t xml:space="preserve">motional </w:t>
      </w:r>
      <w:r w:rsidRPr="00273E23">
        <w:rPr>
          <w:rFonts w:ascii="Arial" w:hAnsi="Arial" w:cs="Arial"/>
          <w:b/>
          <w:sz w:val="24"/>
          <w:szCs w:val="24"/>
        </w:rPr>
        <w:t>W</w:t>
      </w:r>
      <w:r w:rsidR="00DC3353" w:rsidRPr="00273E23">
        <w:rPr>
          <w:rFonts w:ascii="Arial" w:hAnsi="Arial" w:cs="Arial"/>
          <w:b/>
          <w:sz w:val="24"/>
          <w:szCs w:val="24"/>
        </w:rPr>
        <w:t>ell-being (SSTEW)</w:t>
      </w:r>
      <w:r w:rsidRPr="00273E23">
        <w:rPr>
          <w:rFonts w:ascii="Arial" w:hAnsi="Arial" w:cs="Arial"/>
          <w:b/>
          <w:sz w:val="24"/>
          <w:szCs w:val="24"/>
        </w:rPr>
        <w:t xml:space="preserve"> </w:t>
      </w:r>
      <w:r w:rsidRPr="00C75E51">
        <w:rPr>
          <w:rFonts w:ascii="Arial" w:hAnsi="Arial" w:cs="Arial"/>
          <w:sz w:val="24"/>
          <w:szCs w:val="24"/>
        </w:rPr>
        <w:t xml:space="preserve">pilot </w:t>
      </w:r>
      <w:r w:rsidR="00E760F2" w:rsidRPr="00C75E51">
        <w:rPr>
          <w:rFonts w:ascii="Arial" w:hAnsi="Arial" w:cs="Arial"/>
          <w:sz w:val="24"/>
          <w:szCs w:val="24"/>
        </w:rPr>
        <w:t>in Swansea Flying Start is an example of this</w:t>
      </w:r>
      <w:r w:rsidR="00E760F2">
        <w:rPr>
          <w:rFonts w:ascii="Arial" w:hAnsi="Arial" w:cs="Arial"/>
          <w:sz w:val="24"/>
          <w:szCs w:val="24"/>
        </w:rPr>
        <w:t xml:space="preserve"> commitment.  National networks, such as the Healthy pre-school scheme network and national play organisations are other examples of good collaborative work.  Swansea is also learning from Cwm Taf in the Welsh Government pathfinder initiative.</w:t>
      </w:r>
    </w:p>
    <w:p w14:paraId="70FBA0F6" w14:textId="77DF7E6D" w:rsidR="00572525" w:rsidRDefault="00572525" w:rsidP="00572525">
      <w:pPr>
        <w:jc w:val="both"/>
        <w:rPr>
          <w:rFonts w:ascii="Arial" w:hAnsi="Arial" w:cs="Arial"/>
          <w:sz w:val="24"/>
          <w:szCs w:val="24"/>
        </w:rPr>
      </w:pPr>
      <w:r>
        <w:rPr>
          <w:rFonts w:ascii="Arial" w:hAnsi="Arial" w:cs="Arial"/>
          <w:sz w:val="24"/>
          <w:szCs w:val="24"/>
        </w:rPr>
        <w:t xml:space="preserve">In 2018, Swansea PSB formally joined the </w:t>
      </w:r>
      <w:r w:rsidRPr="00273E23">
        <w:rPr>
          <w:rFonts w:ascii="Arial" w:hAnsi="Arial" w:cs="Arial"/>
          <w:b/>
          <w:sz w:val="24"/>
          <w:szCs w:val="24"/>
        </w:rPr>
        <w:t>First 1000 Days Collaborative</w:t>
      </w:r>
      <w:r>
        <w:rPr>
          <w:rFonts w:ascii="Arial" w:hAnsi="Arial" w:cs="Arial"/>
          <w:sz w:val="24"/>
          <w:szCs w:val="24"/>
        </w:rPr>
        <w:t xml:space="preserve"> having delivered a well-attended engagement event. In addition</w:t>
      </w:r>
      <w:r w:rsidR="00954ACF">
        <w:rPr>
          <w:rFonts w:ascii="Arial" w:hAnsi="Arial" w:cs="Arial"/>
          <w:sz w:val="24"/>
          <w:szCs w:val="24"/>
        </w:rPr>
        <w:t>,</w:t>
      </w:r>
      <w:r>
        <w:rPr>
          <w:rFonts w:ascii="Arial" w:hAnsi="Arial" w:cs="Arial"/>
          <w:sz w:val="24"/>
          <w:szCs w:val="24"/>
        </w:rPr>
        <w:t xml:space="preserve"> an action plan has been drafted along with a communications strategy to promote the First 1000 Days work in Swansea to key stakeholders. In order to reduce duplication and improve integration, the Action Plan is merged with our Children have the Best Start in Life Plan.</w:t>
      </w:r>
    </w:p>
    <w:p w14:paraId="113021D4" w14:textId="2EB3B69D" w:rsidR="00A92A95" w:rsidRDefault="00A92A95" w:rsidP="00572525">
      <w:pPr>
        <w:jc w:val="both"/>
        <w:rPr>
          <w:rFonts w:ascii="Arial" w:hAnsi="Arial" w:cs="Arial"/>
          <w:sz w:val="24"/>
          <w:szCs w:val="24"/>
        </w:rPr>
      </w:pPr>
      <w:r w:rsidRPr="00A92A95">
        <w:rPr>
          <w:rFonts w:ascii="Arial" w:hAnsi="Arial" w:cs="Arial"/>
          <w:noProof/>
          <w:sz w:val="24"/>
          <w:szCs w:val="24"/>
          <w:lang w:eastAsia="en-GB"/>
        </w:rPr>
        <w:drawing>
          <wp:inline distT="0" distB="0" distL="0" distR="0" wp14:anchorId="3B49288A" wp14:editId="57BD9FC4">
            <wp:extent cx="5737860" cy="1287684"/>
            <wp:effectExtent l="38100" t="38100" r="34290" b="46355"/>
            <wp:docPr id="26" name="Picture 26" descr="C:\Users\Leanne.Ahern\AppData\Local\Microsoft\Windows\INetCache\Content.Outlook\FPE4JV2F\Best Start banner Eng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anne.Ahern\AppData\Local\Microsoft\Windows\INetCache\Content.Outlook\FPE4JV2F\Best Start banner Eng (00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77996" cy="1319133"/>
                    </a:xfrm>
                    <a:prstGeom prst="rect">
                      <a:avLst/>
                    </a:prstGeom>
                    <a:noFill/>
                    <a:ln w="38100">
                      <a:solidFill>
                        <a:schemeClr val="accent5">
                          <a:lumMod val="75000"/>
                        </a:schemeClr>
                      </a:solidFill>
                    </a:ln>
                  </pic:spPr>
                </pic:pic>
              </a:graphicData>
            </a:graphic>
          </wp:inline>
        </w:drawing>
      </w:r>
    </w:p>
    <w:p w14:paraId="005AE85E" w14:textId="77777777" w:rsidR="00572525" w:rsidRDefault="00572525" w:rsidP="00572525">
      <w:pPr>
        <w:jc w:val="both"/>
        <w:rPr>
          <w:rFonts w:ascii="Arial" w:hAnsi="Arial" w:cs="Arial"/>
          <w:sz w:val="24"/>
          <w:szCs w:val="24"/>
        </w:rPr>
      </w:pPr>
      <w:r>
        <w:rPr>
          <w:rFonts w:ascii="Arial" w:hAnsi="Arial" w:cs="Arial"/>
          <w:sz w:val="24"/>
          <w:szCs w:val="24"/>
        </w:rPr>
        <w:t xml:space="preserve">Prevention is at the heart of this local well-being objective so we aim to engage all our PSB workforces to make every contact count by promoting key messages and knowledge to families. This has included promoting </w:t>
      </w:r>
      <w:r w:rsidRPr="00273E23">
        <w:rPr>
          <w:rFonts w:ascii="Arial" w:hAnsi="Arial" w:cs="Arial"/>
          <w:b/>
          <w:sz w:val="24"/>
          <w:szCs w:val="24"/>
        </w:rPr>
        <w:t>‘Best Start’</w:t>
      </w:r>
      <w:r>
        <w:rPr>
          <w:rFonts w:ascii="Arial" w:hAnsi="Arial" w:cs="Arial"/>
          <w:sz w:val="24"/>
          <w:szCs w:val="24"/>
        </w:rPr>
        <w:t xml:space="preserve"> key messages by social media and at events, displaying posters and associated materials in settings and by raising awareness at </w:t>
      </w:r>
      <w:r w:rsidR="004C34CD">
        <w:rPr>
          <w:rFonts w:ascii="Arial" w:hAnsi="Arial" w:cs="Arial"/>
          <w:sz w:val="24"/>
          <w:szCs w:val="24"/>
        </w:rPr>
        <w:t>the team meetings of a wide variety of agencies throughout Swansea.</w:t>
      </w:r>
    </w:p>
    <w:p w14:paraId="3A912050" w14:textId="77777777" w:rsidR="00572525" w:rsidRDefault="00572525" w:rsidP="00572525">
      <w:pPr>
        <w:jc w:val="both"/>
        <w:rPr>
          <w:rFonts w:ascii="Arial" w:hAnsi="Arial" w:cs="Arial"/>
          <w:sz w:val="24"/>
          <w:szCs w:val="24"/>
        </w:rPr>
      </w:pPr>
      <w:r>
        <w:rPr>
          <w:rFonts w:ascii="Arial" w:hAnsi="Arial" w:cs="Arial"/>
          <w:sz w:val="24"/>
          <w:szCs w:val="24"/>
        </w:rPr>
        <w:t xml:space="preserve">Parents and families have also been actively involved in promoting key messages. This has involved collaboration with the third sector for example in the creation of a storybook resource. Other effective means have included the Primary School </w:t>
      </w:r>
      <w:r w:rsidRPr="00D51EA2">
        <w:rPr>
          <w:rFonts w:ascii="Arial" w:hAnsi="Arial" w:cs="Arial"/>
          <w:b/>
          <w:sz w:val="24"/>
          <w:szCs w:val="24"/>
        </w:rPr>
        <w:t>Big Conversation</w:t>
      </w:r>
      <w:r>
        <w:rPr>
          <w:rFonts w:ascii="Arial" w:hAnsi="Arial" w:cs="Arial"/>
          <w:sz w:val="24"/>
          <w:szCs w:val="24"/>
        </w:rPr>
        <w:t xml:space="preserve"> and community engagement events such as the flagship </w:t>
      </w:r>
      <w:r w:rsidRPr="00D51EA2">
        <w:rPr>
          <w:rFonts w:ascii="Arial" w:hAnsi="Arial" w:cs="Arial"/>
          <w:b/>
          <w:sz w:val="24"/>
          <w:szCs w:val="24"/>
        </w:rPr>
        <w:t>Buggy Push</w:t>
      </w:r>
      <w:r>
        <w:rPr>
          <w:rFonts w:ascii="Arial" w:hAnsi="Arial" w:cs="Arial"/>
          <w:sz w:val="24"/>
          <w:szCs w:val="24"/>
        </w:rPr>
        <w:t xml:space="preserve"> event.</w:t>
      </w:r>
    </w:p>
    <w:p w14:paraId="6C915F73" w14:textId="4C5BD98A" w:rsidR="00572525" w:rsidRDefault="004C34CD" w:rsidP="00572525">
      <w:pPr>
        <w:jc w:val="both"/>
        <w:rPr>
          <w:rFonts w:ascii="Arial" w:hAnsi="Arial" w:cs="Arial"/>
          <w:sz w:val="24"/>
          <w:szCs w:val="24"/>
        </w:rPr>
      </w:pPr>
      <w:r w:rsidRPr="00E760F2">
        <w:rPr>
          <w:rFonts w:ascii="Arial" w:hAnsi="Arial" w:cs="Arial"/>
          <w:sz w:val="24"/>
          <w:szCs w:val="24"/>
        </w:rPr>
        <w:t>Focusing on a specific area to</w:t>
      </w:r>
      <w:r w:rsidR="00572525" w:rsidRPr="00E760F2">
        <w:rPr>
          <w:rFonts w:ascii="Arial" w:hAnsi="Arial" w:cs="Arial"/>
          <w:sz w:val="24"/>
          <w:szCs w:val="24"/>
        </w:rPr>
        <w:t xml:space="preserve"> widely promote an intervention to all stakeholders has proved successful for example this has been applied with the development of the </w:t>
      </w:r>
      <w:r w:rsidR="00572525" w:rsidRPr="00D51EA2">
        <w:rPr>
          <w:rFonts w:ascii="Arial" w:hAnsi="Arial" w:cs="Arial"/>
          <w:b/>
          <w:sz w:val="24"/>
          <w:szCs w:val="24"/>
        </w:rPr>
        <w:t xml:space="preserve">SKIP (Meithrin) </w:t>
      </w:r>
      <w:r w:rsidR="00572525" w:rsidRPr="00E760F2">
        <w:rPr>
          <w:rFonts w:ascii="Arial" w:hAnsi="Arial" w:cs="Arial"/>
          <w:sz w:val="24"/>
          <w:szCs w:val="24"/>
        </w:rPr>
        <w:t xml:space="preserve">programme which applies University </w:t>
      </w:r>
      <w:r w:rsidR="00E760F2">
        <w:rPr>
          <w:rFonts w:ascii="Arial" w:hAnsi="Arial" w:cs="Arial"/>
          <w:sz w:val="24"/>
          <w:szCs w:val="24"/>
        </w:rPr>
        <w:t>of Wales Trinity St David research on the importance of supporting children’s motor development in early years in a practical way in early years settings across Swansea.  To date 15 settings have received this intervention, with more planned over the coming year.</w:t>
      </w:r>
    </w:p>
    <w:p w14:paraId="2007A475" w14:textId="5A7B0FED" w:rsidR="00572525" w:rsidRDefault="00572525" w:rsidP="00572525">
      <w:pPr>
        <w:jc w:val="both"/>
        <w:rPr>
          <w:rFonts w:ascii="Arial" w:hAnsi="Arial" w:cs="Arial"/>
          <w:sz w:val="24"/>
          <w:szCs w:val="24"/>
        </w:rPr>
      </w:pPr>
      <w:r>
        <w:rPr>
          <w:rFonts w:ascii="Arial" w:hAnsi="Arial" w:cs="Arial"/>
          <w:sz w:val="24"/>
          <w:szCs w:val="24"/>
        </w:rPr>
        <w:t xml:space="preserve">The adoption of </w:t>
      </w:r>
      <w:r w:rsidRPr="00273E23">
        <w:rPr>
          <w:rFonts w:ascii="Arial" w:hAnsi="Arial" w:cs="Arial"/>
          <w:b/>
          <w:sz w:val="24"/>
          <w:szCs w:val="24"/>
        </w:rPr>
        <w:t>social prescribing</w:t>
      </w:r>
      <w:r>
        <w:rPr>
          <w:rFonts w:ascii="Arial" w:hAnsi="Arial" w:cs="Arial"/>
          <w:sz w:val="24"/>
          <w:szCs w:val="24"/>
        </w:rPr>
        <w:t xml:space="preserve"> at all levels is an important step where Early Years staff are being upskilled to access alternatives to formal interventions and medication. An Early Years Worker has been employed and has successfully delivered on this approach at Penderry GP Cluster. </w:t>
      </w:r>
      <w:r w:rsidR="004C34CD">
        <w:rPr>
          <w:rFonts w:ascii="Arial" w:hAnsi="Arial" w:cs="Arial"/>
          <w:sz w:val="24"/>
          <w:szCs w:val="24"/>
        </w:rPr>
        <w:t xml:space="preserve">This approach has been extended for year 19/20 to the Loughor and Cwmtawe GP Cluster areas.  </w:t>
      </w:r>
      <w:r>
        <w:rPr>
          <w:rFonts w:ascii="Arial" w:hAnsi="Arial" w:cs="Arial"/>
          <w:sz w:val="24"/>
          <w:szCs w:val="24"/>
        </w:rPr>
        <w:t>A</w:t>
      </w:r>
      <w:r w:rsidR="00954ACF">
        <w:rPr>
          <w:rFonts w:ascii="Arial" w:hAnsi="Arial" w:cs="Arial"/>
          <w:sz w:val="24"/>
          <w:szCs w:val="24"/>
        </w:rPr>
        <w:t xml:space="preserve">dverse </w:t>
      </w:r>
      <w:r>
        <w:rPr>
          <w:rFonts w:ascii="Arial" w:hAnsi="Arial" w:cs="Arial"/>
          <w:sz w:val="24"/>
          <w:szCs w:val="24"/>
        </w:rPr>
        <w:t>C</w:t>
      </w:r>
      <w:r w:rsidR="00954ACF">
        <w:rPr>
          <w:rFonts w:ascii="Arial" w:hAnsi="Arial" w:cs="Arial"/>
          <w:sz w:val="24"/>
          <w:szCs w:val="24"/>
        </w:rPr>
        <w:t xml:space="preserve">hildhood </w:t>
      </w:r>
      <w:r>
        <w:rPr>
          <w:rFonts w:ascii="Arial" w:hAnsi="Arial" w:cs="Arial"/>
          <w:sz w:val="24"/>
          <w:szCs w:val="24"/>
        </w:rPr>
        <w:t>E</w:t>
      </w:r>
      <w:r w:rsidR="00954ACF">
        <w:rPr>
          <w:rFonts w:ascii="Arial" w:hAnsi="Arial" w:cs="Arial"/>
          <w:sz w:val="24"/>
          <w:szCs w:val="24"/>
        </w:rPr>
        <w:t>xperience (ACE)</w:t>
      </w:r>
      <w:r>
        <w:rPr>
          <w:rFonts w:ascii="Arial" w:hAnsi="Arial" w:cs="Arial"/>
          <w:sz w:val="24"/>
          <w:szCs w:val="24"/>
        </w:rPr>
        <w:t xml:space="preserve"> Awareness training has also been effectively rolled out across partners to raise awareness and assist data collection.</w:t>
      </w:r>
    </w:p>
    <w:p w14:paraId="0F28909E" w14:textId="4C24EDC5" w:rsidR="00DF1B7D" w:rsidRDefault="00572525" w:rsidP="00572525">
      <w:pPr>
        <w:jc w:val="both"/>
        <w:rPr>
          <w:rFonts w:ascii="Arial" w:hAnsi="Arial" w:cs="Arial"/>
          <w:sz w:val="24"/>
          <w:szCs w:val="24"/>
        </w:rPr>
      </w:pPr>
      <w:r>
        <w:rPr>
          <w:rFonts w:ascii="Arial" w:hAnsi="Arial" w:cs="Arial"/>
          <w:sz w:val="24"/>
          <w:szCs w:val="24"/>
        </w:rPr>
        <w:t xml:space="preserve">One of the areas which best demonstrates each of the ways of working being used to best effect is the </w:t>
      </w:r>
      <w:r w:rsidRPr="00273E23">
        <w:rPr>
          <w:rFonts w:ascii="Arial" w:hAnsi="Arial" w:cs="Arial"/>
          <w:b/>
          <w:sz w:val="24"/>
          <w:szCs w:val="24"/>
        </w:rPr>
        <w:t>Jig-so</w:t>
      </w:r>
      <w:r>
        <w:rPr>
          <w:rFonts w:ascii="Arial" w:hAnsi="Arial" w:cs="Arial"/>
          <w:sz w:val="24"/>
          <w:szCs w:val="24"/>
        </w:rPr>
        <w:t xml:space="preserve"> multi agency initiative for young families. The initiative aims to fill the gaps between statutory services across sectors. In the past the only involvement with vulnerable families in a child’s first 1000 days was via health services, Jig-so changes that. The team of midwives, community nursery nurses, family facilitators and language development workers offers support to all young parents up to 18 and </w:t>
      </w:r>
      <w:r w:rsidR="004C34CD">
        <w:rPr>
          <w:rFonts w:ascii="Arial" w:hAnsi="Arial" w:cs="Arial"/>
          <w:sz w:val="24"/>
          <w:szCs w:val="24"/>
        </w:rPr>
        <w:t xml:space="preserve">vulnerable </w:t>
      </w:r>
      <w:r>
        <w:rPr>
          <w:rFonts w:ascii="Arial" w:hAnsi="Arial" w:cs="Arial"/>
          <w:sz w:val="24"/>
          <w:szCs w:val="24"/>
        </w:rPr>
        <w:t xml:space="preserve">parents aged 19-24. </w:t>
      </w:r>
      <w:r w:rsidR="00E760F2">
        <w:rPr>
          <w:rFonts w:ascii="Arial" w:hAnsi="Arial" w:cs="Arial"/>
          <w:sz w:val="24"/>
          <w:szCs w:val="24"/>
        </w:rPr>
        <w:t>This award winning intervention results in long term health and educational benefits for the families, this claim is supported by a yearlong study undertaken by Swansea University which has shown the project is working, and changing young parents</w:t>
      </w:r>
      <w:r w:rsidR="005944FA">
        <w:rPr>
          <w:rFonts w:ascii="Arial" w:hAnsi="Arial" w:cs="Arial"/>
          <w:sz w:val="24"/>
          <w:szCs w:val="24"/>
        </w:rPr>
        <w:t>’</w:t>
      </w:r>
      <w:r w:rsidR="00E760F2">
        <w:rPr>
          <w:rFonts w:ascii="Arial" w:hAnsi="Arial" w:cs="Arial"/>
          <w:sz w:val="24"/>
          <w:szCs w:val="24"/>
        </w:rPr>
        <w:t xml:space="preserve"> lives.  Using a cost avoidance tool developed by Swansea Council, the project can have cost avoidance benefits of an average £8,783 per client.</w:t>
      </w:r>
    </w:p>
    <w:p w14:paraId="2240B632" w14:textId="4220EC65" w:rsidR="00572525" w:rsidRDefault="00572525" w:rsidP="00572525">
      <w:pPr>
        <w:jc w:val="both"/>
        <w:rPr>
          <w:rFonts w:ascii="Arial" w:hAnsi="Arial" w:cs="Arial"/>
          <w:sz w:val="24"/>
          <w:szCs w:val="24"/>
        </w:rPr>
      </w:pPr>
      <w:r>
        <w:rPr>
          <w:rFonts w:ascii="Arial" w:hAnsi="Arial" w:cs="Arial"/>
          <w:sz w:val="24"/>
          <w:szCs w:val="24"/>
        </w:rPr>
        <w:t>In order to ensure interventions are made earlier in life several cross agency pilots have been developed including a Swansea wide system for children age 0-3 with Additional Learning Needs  vi</w:t>
      </w:r>
      <w:r w:rsidR="00D51EA2">
        <w:rPr>
          <w:rFonts w:ascii="Arial" w:hAnsi="Arial" w:cs="Arial"/>
          <w:sz w:val="24"/>
          <w:szCs w:val="24"/>
        </w:rPr>
        <w:t>a the Flying Start Pathway,</w:t>
      </w:r>
      <w:r>
        <w:rPr>
          <w:rFonts w:ascii="Arial" w:hAnsi="Arial" w:cs="Arial"/>
          <w:sz w:val="24"/>
          <w:szCs w:val="24"/>
        </w:rPr>
        <w:t xml:space="preserve"> the review of Speech and Language Referral changes and changes to transition processes and documentation.</w:t>
      </w:r>
    </w:p>
    <w:p w14:paraId="69DC2AFC" w14:textId="6932CE53" w:rsidR="00931B9F" w:rsidRPr="001451C3" w:rsidRDefault="00572525" w:rsidP="00FB62BC">
      <w:pPr>
        <w:jc w:val="both"/>
        <w:rPr>
          <w:rFonts w:ascii="Arial" w:hAnsi="Arial" w:cs="Arial"/>
          <w:sz w:val="24"/>
          <w:szCs w:val="24"/>
        </w:rPr>
      </w:pPr>
      <w:r w:rsidRPr="00DF1B7D">
        <w:rPr>
          <w:rFonts w:ascii="Arial" w:hAnsi="Arial" w:cs="Arial"/>
          <w:sz w:val="24"/>
          <w:szCs w:val="24"/>
        </w:rPr>
        <w:t>In order to deliver preventative services at an earlier stage to stop issues becoming worse</w:t>
      </w:r>
      <w:r w:rsidR="001451C3">
        <w:rPr>
          <w:rFonts w:ascii="Arial" w:hAnsi="Arial" w:cs="Arial"/>
          <w:sz w:val="24"/>
          <w:szCs w:val="24"/>
        </w:rPr>
        <w:t>,</w:t>
      </w:r>
      <w:r w:rsidRPr="00DF1B7D">
        <w:rPr>
          <w:rFonts w:ascii="Arial" w:hAnsi="Arial" w:cs="Arial"/>
          <w:sz w:val="24"/>
          <w:szCs w:val="24"/>
        </w:rPr>
        <w:t xml:space="preserve"> </w:t>
      </w:r>
      <w:r w:rsidR="001451C3">
        <w:rPr>
          <w:rFonts w:ascii="Arial" w:hAnsi="Arial" w:cs="Arial"/>
          <w:sz w:val="24"/>
          <w:szCs w:val="24"/>
        </w:rPr>
        <w:t>a review has taken place of current peri</w:t>
      </w:r>
      <w:r w:rsidRPr="00DF1B7D">
        <w:rPr>
          <w:rFonts w:ascii="Arial" w:hAnsi="Arial" w:cs="Arial"/>
          <w:sz w:val="24"/>
          <w:szCs w:val="24"/>
        </w:rPr>
        <w:t>natal mental health</w:t>
      </w:r>
      <w:r w:rsidR="001451C3">
        <w:rPr>
          <w:rFonts w:ascii="Arial" w:hAnsi="Arial" w:cs="Arial"/>
          <w:sz w:val="24"/>
          <w:szCs w:val="24"/>
        </w:rPr>
        <w:t xml:space="preserve"> and well-being services. This identified that midwives and health visitors would benefit from a greater range of tools and training to support patients.</w:t>
      </w:r>
      <w:r w:rsidR="001451C3" w:rsidRPr="001451C3">
        <w:t xml:space="preserve"> </w:t>
      </w:r>
      <w:r w:rsidR="001451C3" w:rsidRPr="001451C3">
        <w:rPr>
          <w:rFonts w:ascii="Arial" w:hAnsi="Arial" w:cs="Arial"/>
          <w:sz w:val="24"/>
          <w:szCs w:val="24"/>
        </w:rPr>
        <w:t>The findings of the local review were also reflected at a national level.</w:t>
      </w:r>
      <w:r w:rsidR="001451C3">
        <w:rPr>
          <w:rFonts w:ascii="Arial" w:hAnsi="Arial" w:cs="Arial"/>
          <w:sz w:val="24"/>
          <w:szCs w:val="24"/>
        </w:rPr>
        <w:t xml:space="preserve"> Collaborative improvements are being led by </w:t>
      </w:r>
      <w:r w:rsidR="001451C3" w:rsidRPr="001451C3">
        <w:rPr>
          <w:rFonts w:ascii="Arial" w:hAnsi="Arial" w:cs="Arial"/>
          <w:sz w:val="24"/>
          <w:szCs w:val="24"/>
        </w:rPr>
        <w:t>the Wales NHS Collaborative</w:t>
      </w:r>
      <w:r w:rsidR="001451C3">
        <w:rPr>
          <w:rFonts w:ascii="Arial" w:hAnsi="Arial" w:cs="Arial"/>
          <w:sz w:val="24"/>
          <w:szCs w:val="24"/>
        </w:rPr>
        <w:t>.</w:t>
      </w:r>
    </w:p>
    <w:p w14:paraId="3E69EE5F" w14:textId="77777777" w:rsidR="00931B9F" w:rsidRDefault="00931B9F" w:rsidP="00931B9F">
      <w:pPr>
        <w:jc w:val="both"/>
        <w:rPr>
          <w:rFonts w:ascii="Arial" w:hAnsi="Arial" w:cs="Arial"/>
          <w:b/>
          <w:color w:val="2F5496" w:themeColor="accent5" w:themeShade="BF"/>
          <w:sz w:val="36"/>
          <w:szCs w:val="36"/>
        </w:rPr>
      </w:pPr>
      <w:r>
        <w:rPr>
          <w:rFonts w:ascii="Arial" w:hAnsi="Arial" w:cs="Arial"/>
          <w:b/>
          <w:color w:val="2F5496" w:themeColor="accent5" w:themeShade="BF"/>
          <w:sz w:val="36"/>
          <w:szCs w:val="36"/>
        </w:rPr>
        <w:br/>
      </w:r>
    </w:p>
    <w:p w14:paraId="00EA90C7" w14:textId="77777777" w:rsidR="00931B9F" w:rsidRDefault="00931B9F">
      <w:pPr>
        <w:rPr>
          <w:rFonts w:ascii="Arial" w:hAnsi="Arial" w:cs="Arial"/>
          <w:b/>
          <w:color w:val="2F5496" w:themeColor="accent5" w:themeShade="BF"/>
          <w:sz w:val="36"/>
          <w:szCs w:val="36"/>
        </w:rPr>
      </w:pPr>
      <w:r>
        <w:rPr>
          <w:rFonts w:ascii="Arial" w:hAnsi="Arial" w:cs="Arial"/>
          <w:b/>
          <w:color w:val="2F5496" w:themeColor="accent5" w:themeShade="BF"/>
          <w:sz w:val="36"/>
          <w:szCs w:val="36"/>
        </w:rPr>
        <w:br w:type="page"/>
      </w:r>
    </w:p>
    <w:p w14:paraId="1AFB9917" w14:textId="277BD0C6" w:rsidR="000D7B9B" w:rsidRPr="00931B9F" w:rsidRDefault="00931B9F" w:rsidP="00931B9F">
      <w:pPr>
        <w:jc w:val="both"/>
        <w:rPr>
          <w:rFonts w:ascii="Arial" w:hAnsi="Arial" w:cs="Arial"/>
          <w:b/>
          <w:color w:val="2F5496" w:themeColor="accent5" w:themeShade="BF"/>
          <w:sz w:val="36"/>
          <w:szCs w:val="36"/>
        </w:rPr>
      </w:pPr>
      <w:r>
        <w:rPr>
          <w:rFonts w:ascii="Arial" w:hAnsi="Arial" w:cs="Arial"/>
          <w:b/>
          <w:color w:val="2F5496" w:themeColor="accent5" w:themeShade="BF"/>
          <w:sz w:val="36"/>
          <w:szCs w:val="36"/>
        </w:rPr>
        <w:t>Live Well, Age Well</w:t>
      </w:r>
    </w:p>
    <w:p w14:paraId="412CD0C9" w14:textId="5404FCE4" w:rsidR="000D7B9B" w:rsidRPr="000D7B9B" w:rsidRDefault="00EA3881" w:rsidP="00931B9F">
      <w:pPr>
        <w:jc w:val="both"/>
        <w:rPr>
          <w:rFonts w:ascii="Arial" w:hAnsi="Arial" w:cs="Arial"/>
          <w:b/>
          <w:color w:val="2F5496" w:themeColor="accent5" w:themeShade="BF"/>
          <w:sz w:val="24"/>
          <w:szCs w:val="24"/>
        </w:rPr>
      </w:pPr>
      <w:r w:rsidRPr="00BE6024">
        <w:rPr>
          <w:rFonts w:ascii="Arial" w:hAnsi="Arial" w:cs="Arial"/>
          <w:b/>
          <w:noProof/>
          <w:color w:val="2F5496" w:themeColor="accent5" w:themeShade="BF"/>
          <w:sz w:val="36"/>
          <w:szCs w:val="36"/>
          <w:lang w:eastAsia="en-GB"/>
        </w:rPr>
        <w:drawing>
          <wp:anchor distT="0" distB="0" distL="114300" distR="114300" simplePos="0" relativeHeight="251660288" behindDoc="1" locked="0" layoutInCell="1" allowOverlap="1" wp14:anchorId="0E3E5011" wp14:editId="343ABC24">
            <wp:simplePos x="0" y="0"/>
            <wp:positionH relativeFrom="column">
              <wp:posOffset>0</wp:posOffset>
            </wp:positionH>
            <wp:positionV relativeFrom="paragraph">
              <wp:posOffset>33655</wp:posOffset>
            </wp:positionV>
            <wp:extent cx="1630680" cy="1524000"/>
            <wp:effectExtent l="38100" t="38100" r="45720" b="38100"/>
            <wp:wrapTight wrapText="bothSides">
              <wp:wrapPolygon edited="0">
                <wp:start x="-505" y="-540"/>
                <wp:lineTo x="-505" y="21870"/>
                <wp:lineTo x="21953" y="21870"/>
                <wp:lineTo x="21953" y="-540"/>
                <wp:lineTo x="-505" y="-540"/>
              </wp:wrapPolygon>
            </wp:wrapTight>
            <wp:docPr id="3" name="Picture 3" descr="Z:\Business Performance\Public Services Board\COMMUNICATIONS\Logos\LWP LOGO Live Well Age We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Business Performance\Public Services Board\COMMUNICATIONS\Logos\LWP LOGO Live Well Age Well.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30680" cy="1524000"/>
                    </a:xfrm>
                    <a:prstGeom prst="rect">
                      <a:avLst/>
                    </a:prstGeom>
                    <a:noFill/>
                    <a:ln w="38100">
                      <a:solidFill>
                        <a:schemeClr val="accent5">
                          <a:lumMod val="75000"/>
                        </a:schemeClr>
                      </a:solidFill>
                    </a:ln>
                  </pic:spPr>
                </pic:pic>
              </a:graphicData>
            </a:graphic>
            <wp14:sizeRelH relativeFrom="margin">
              <wp14:pctWidth>0</wp14:pctWidth>
            </wp14:sizeRelH>
            <wp14:sizeRelV relativeFrom="margin">
              <wp14:pctHeight>0</wp14:pctHeight>
            </wp14:sizeRelV>
          </wp:anchor>
        </w:drawing>
      </w:r>
    </w:p>
    <w:p w14:paraId="6F528928" w14:textId="77777777" w:rsidR="00931B9F" w:rsidRPr="000D7B9B" w:rsidRDefault="00931B9F" w:rsidP="000D7B9B">
      <w:pPr>
        <w:jc w:val="center"/>
        <w:rPr>
          <w:rFonts w:ascii="Arial" w:hAnsi="Arial" w:cs="Arial"/>
          <w:b/>
          <w:color w:val="2F5496" w:themeColor="accent5" w:themeShade="BF"/>
          <w:sz w:val="24"/>
          <w:szCs w:val="24"/>
        </w:rPr>
      </w:pPr>
      <w:r w:rsidRPr="000D7B9B">
        <w:rPr>
          <w:rFonts w:ascii="Arial" w:hAnsi="Arial" w:cs="Arial"/>
          <w:b/>
          <w:color w:val="2F5496" w:themeColor="accent5" w:themeShade="BF"/>
          <w:sz w:val="24"/>
          <w:szCs w:val="24"/>
        </w:rPr>
        <w:t>To make Swansea a great place to live well and age well.</w:t>
      </w:r>
    </w:p>
    <w:p w14:paraId="4C64B113" w14:textId="77777777" w:rsidR="000D7B9B" w:rsidRDefault="000D7B9B" w:rsidP="00931B9F">
      <w:pPr>
        <w:jc w:val="both"/>
        <w:rPr>
          <w:rFonts w:ascii="Arial" w:hAnsi="Arial" w:cs="Arial"/>
          <w:b/>
          <w:sz w:val="24"/>
          <w:szCs w:val="24"/>
        </w:rPr>
      </w:pPr>
    </w:p>
    <w:p w14:paraId="4DEA1552" w14:textId="77777777" w:rsidR="000D7B9B" w:rsidRDefault="000D7B9B" w:rsidP="00931B9F">
      <w:pPr>
        <w:jc w:val="both"/>
        <w:rPr>
          <w:rFonts w:ascii="Arial" w:hAnsi="Arial" w:cs="Arial"/>
          <w:b/>
          <w:sz w:val="24"/>
          <w:szCs w:val="24"/>
        </w:rPr>
      </w:pPr>
    </w:p>
    <w:p w14:paraId="2840C874" w14:textId="77777777" w:rsidR="000D7B9B" w:rsidRDefault="000D7B9B" w:rsidP="00931B9F">
      <w:pPr>
        <w:jc w:val="both"/>
        <w:rPr>
          <w:rFonts w:ascii="Arial" w:hAnsi="Arial" w:cs="Arial"/>
          <w:b/>
          <w:sz w:val="24"/>
          <w:szCs w:val="24"/>
        </w:rPr>
      </w:pPr>
    </w:p>
    <w:p w14:paraId="14131065" w14:textId="77777777" w:rsidR="001E05E1" w:rsidRDefault="001E05E1" w:rsidP="00931B9F">
      <w:pPr>
        <w:jc w:val="both"/>
        <w:rPr>
          <w:rFonts w:ascii="Arial" w:hAnsi="Arial" w:cs="Arial"/>
          <w:b/>
          <w:sz w:val="24"/>
          <w:szCs w:val="24"/>
        </w:rPr>
      </w:pPr>
    </w:p>
    <w:p w14:paraId="5856BF90" w14:textId="128BB107" w:rsidR="00931B9F" w:rsidRPr="00931B9F" w:rsidRDefault="00931B9F" w:rsidP="00931B9F">
      <w:pPr>
        <w:jc w:val="both"/>
        <w:rPr>
          <w:rFonts w:ascii="Arial" w:hAnsi="Arial" w:cs="Arial"/>
          <w:b/>
          <w:color w:val="2F5496" w:themeColor="accent5" w:themeShade="BF"/>
          <w:sz w:val="36"/>
          <w:szCs w:val="36"/>
        </w:rPr>
      </w:pPr>
      <w:r w:rsidRPr="00931B9F">
        <w:rPr>
          <w:rFonts w:ascii="Arial" w:hAnsi="Arial" w:cs="Arial"/>
          <w:b/>
          <w:sz w:val="24"/>
          <w:szCs w:val="24"/>
        </w:rPr>
        <w:t xml:space="preserve">Lead – </w:t>
      </w:r>
      <w:r w:rsidRPr="00931B9F">
        <w:rPr>
          <w:rFonts w:ascii="Arial" w:hAnsi="Arial" w:cs="Arial"/>
          <w:sz w:val="24"/>
          <w:szCs w:val="24"/>
        </w:rPr>
        <w:t xml:space="preserve">This work was coordinated by the </w:t>
      </w:r>
      <w:r>
        <w:rPr>
          <w:rFonts w:ascii="Arial" w:hAnsi="Arial" w:cs="Arial"/>
          <w:sz w:val="24"/>
          <w:szCs w:val="24"/>
        </w:rPr>
        <w:t xml:space="preserve">Aging Well </w:t>
      </w:r>
      <w:r w:rsidRPr="00931B9F">
        <w:rPr>
          <w:rFonts w:ascii="Arial" w:hAnsi="Arial" w:cs="Arial"/>
          <w:sz w:val="24"/>
          <w:szCs w:val="24"/>
        </w:rPr>
        <w:t>Steering Group and Led by</w:t>
      </w:r>
      <w:r>
        <w:rPr>
          <w:rFonts w:ascii="Arial" w:hAnsi="Arial" w:cs="Arial"/>
          <w:sz w:val="24"/>
          <w:szCs w:val="24"/>
        </w:rPr>
        <w:t xml:space="preserve"> </w:t>
      </w:r>
      <w:r w:rsidR="005944FA">
        <w:rPr>
          <w:rFonts w:ascii="Arial" w:hAnsi="Arial" w:cs="Arial"/>
          <w:sz w:val="24"/>
          <w:szCs w:val="24"/>
        </w:rPr>
        <w:t xml:space="preserve">Cllr </w:t>
      </w:r>
      <w:r w:rsidR="00C75E51" w:rsidRPr="00C75E51">
        <w:rPr>
          <w:rFonts w:ascii="Arial" w:hAnsi="Arial" w:cs="Arial"/>
          <w:sz w:val="24"/>
          <w:szCs w:val="24"/>
        </w:rPr>
        <w:t>Mark Child</w:t>
      </w:r>
      <w:r w:rsidRPr="00C75E51">
        <w:rPr>
          <w:rFonts w:ascii="Arial" w:hAnsi="Arial" w:cs="Arial"/>
          <w:sz w:val="24"/>
          <w:szCs w:val="24"/>
        </w:rPr>
        <w:t>.</w:t>
      </w:r>
    </w:p>
    <w:p w14:paraId="12FFE4B6" w14:textId="77777777" w:rsidR="00931B9F" w:rsidRPr="00931B9F" w:rsidRDefault="00931B9F" w:rsidP="00931B9F">
      <w:pPr>
        <w:jc w:val="both"/>
        <w:rPr>
          <w:rFonts w:ascii="Arial" w:hAnsi="Arial" w:cs="Arial"/>
          <w:b/>
          <w:sz w:val="24"/>
          <w:szCs w:val="24"/>
        </w:rPr>
      </w:pPr>
      <w:r w:rsidRPr="00931B9F">
        <w:rPr>
          <w:rFonts w:ascii="Arial" w:hAnsi="Arial" w:cs="Arial"/>
          <w:b/>
          <w:sz w:val="24"/>
          <w:szCs w:val="24"/>
        </w:rPr>
        <w:t>Partners/ Stakeholders Involved</w:t>
      </w:r>
    </w:p>
    <w:p w14:paraId="7DF5D515" w14:textId="586F9B24" w:rsidR="00931B9F" w:rsidRPr="00931B9F" w:rsidRDefault="008A45C7" w:rsidP="00931B9F">
      <w:pPr>
        <w:jc w:val="both"/>
        <w:rPr>
          <w:rFonts w:ascii="Arial" w:hAnsi="Arial" w:cs="Arial"/>
          <w:sz w:val="24"/>
          <w:szCs w:val="24"/>
        </w:rPr>
      </w:pPr>
      <w:r w:rsidRPr="008D06E2">
        <w:rPr>
          <w:rFonts w:ascii="Arial" w:hAnsi="Arial" w:cs="Arial"/>
          <w:sz w:val="24"/>
          <w:szCs w:val="24"/>
        </w:rPr>
        <w:t>West</w:t>
      </w:r>
      <w:r w:rsidR="00391632">
        <w:rPr>
          <w:rFonts w:ascii="Arial" w:hAnsi="Arial" w:cs="Arial"/>
          <w:sz w:val="24"/>
          <w:szCs w:val="24"/>
        </w:rPr>
        <w:t xml:space="preserve"> Glamorgan</w:t>
      </w:r>
      <w:r w:rsidR="006A6940">
        <w:rPr>
          <w:rFonts w:ascii="Arial" w:hAnsi="Arial" w:cs="Arial"/>
          <w:sz w:val="24"/>
          <w:szCs w:val="24"/>
        </w:rPr>
        <w:t xml:space="preserve"> Regional Partnership Board</w:t>
      </w:r>
      <w:r w:rsidRPr="008D06E2">
        <w:rPr>
          <w:rFonts w:ascii="Arial" w:hAnsi="Arial" w:cs="Arial"/>
          <w:sz w:val="24"/>
          <w:szCs w:val="24"/>
        </w:rPr>
        <w:t>;</w:t>
      </w:r>
      <w:r w:rsidR="00391632" w:rsidRPr="00391632">
        <w:rPr>
          <w:rFonts w:ascii="Arial" w:hAnsi="Arial" w:cs="Arial"/>
          <w:sz w:val="24"/>
          <w:szCs w:val="24"/>
        </w:rPr>
        <w:t xml:space="preserve"> </w:t>
      </w:r>
      <w:r w:rsidR="00391632">
        <w:rPr>
          <w:rFonts w:ascii="Arial" w:hAnsi="Arial" w:cs="Arial"/>
          <w:sz w:val="24"/>
          <w:szCs w:val="24"/>
        </w:rPr>
        <w:t>Swansea Bay University Health Board</w:t>
      </w:r>
      <w:r w:rsidRPr="008D06E2">
        <w:rPr>
          <w:rFonts w:ascii="Arial" w:hAnsi="Arial" w:cs="Arial"/>
          <w:sz w:val="24"/>
          <w:szCs w:val="24"/>
        </w:rPr>
        <w:t>;</w:t>
      </w:r>
      <w:r w:rsidR="00695E8D" w:rsidRPr="008D06E2">
        <w:rPr>
          <w:rFonts w:ascii="Arial" w:hAnsi="Arial" w:cs="Arial"/>
          <w:sz w:val="24"/>
          <w:szCs w:val="24"/>
        </w:rPr>
        <w:t xml:space="preserve"> Dementia Friendly Swansea; </w:t>
      </w:r>
      <w:r w:rsidR="00221F2B">
        <w:rPr>
          <w:rFonts w:ascii="Arial" w:hAnsi="Arial" w:cs="Arial"/>
          <w:sz w:val="24"/>
          <w:szCs w:val="24"/>
        </w:rPr>
        <w:t xml:space="preserve">Mid &amp; West Wales </w:t>
      </w:r>
      <w:r w:rsidR="000779E0">
        <w:rPr>
          <w:rFonts w:ascii="Arial" w:hAnsi="Arial" w:cs="Arial"/>
          <w:sz w:val="24"/>
          <w:szCs w:val="24"/>
        </w:rPr>
        <w:t>Fire &amp; Rescue</w:t>
      </w:r>
      <w:r w:rsidR="00221F2B">
        <w:rPr>
          <w:rFonts w:ascii="Arial" w:hAnsi="Arial" w:cs="Arial"/>
          <w:sz w:val="24"/>
          <w:szCs w:val="24"/>
        </w:rPr>
        <w:t xml:space="preserve"> Service</w:t>
      </w:r>
      <w:r w:rsidR="000779E0">
        <w:rPr>
          <w:rFonts w:ascii="Arial" w:hAnsi="Arial" w:cs="Arial"/>
          <w:sz w:val="24"/>
          <w:szCs w:val="24"/>
        </w:rPr>
        <w:t xml:space="preserve"> </w:t>
      </w:r>
      <w:r w:rsidR="00695E8D" w:rsidRPr="008D06E2">
        <w:rPr>
          <w:rFonts w:ascii="Arial" w:hAnsi="Arial" w:cs="Arial"/>
          <w:sz w:val="24"/>
          <w:szCs w:val="24"/>
        </w:rPr>
        <w:t>; South Wales Police; Swansea University;</w:t>
      </w:r>
      <w:r w:rsidR="00931B9F" w:rsidRPr="008D06E2">
        <w:rPr>
          <w:rFonts w:ascii="Arial" w:hAnsi="Arial" w:cs="Arial"/>
          <w:sz w:val="24"/>
          <w:szCs w:val="24"/>
        </w:rPr>
        <w:t xml:space="preserve"> </w:t>
      </w:r>
      <w:r w:rsidR="00695E8D" w:rsidRPr="008D06E2">
        <w:rPr>
          <w:rFonts w:ascii="Arial" w:hAnsi="Arial" w:cs="Arial"/>
          <w:sz w:val="24"/>
          <w:szCs w:val="24"/>
        </w:rPr>
        <w:t xml:space="preserve">Swansea Council </w:t>
      </w:r>
      <w:r w:rsidR="00931B9F" w:rsidRPr="008D06E2">
        <w:rPr>
          <w:rFonts w:ascii="Arial" w:hAnsi="Arial" w:cs="Arial"/>
          <w:sz w:val="24"/>
          <w:szCs w:val="24"/>
        </w:rPr>
        <w:t>Educati</w:t>
      </w:r>
      <w:r w:rsidR="00695E8D" w:rsidRPr="008D06E2">
        <w:rPr>
          <w:rFonts w:ascii="Arial" w:hAnsi="Arial" w:cs="Arial"/>
          <w:sz w:val="24"/>
          <w:szCs w:val="24"/>
        </w:rPr>
        <w:t xml:space="preserve">on; Swansea Council </w:t>
      </w:r>
      <w:r w:rsidR="00931B9F" w:rsidRPr="008D06E2">
        <w:rPr>
          <w:rFonts w:ascii="Arial" w:hAnsi="Arial" w:cs="Arial"/>
          <w:sz w:val="24"/>
          <w:szCs w:val="24"/>
        </w:rPr>
        <w:t>Social Services</w:t>
      </w:r>
      <w:r w:rsidR="00391632">
        <w:rPr>
          <w:rFonts w:ascii="Arial" w:hAnsi="Arial" w:cs="Arial"/>
          <w:sz w:val="24"/>
          <w:szCs w:val="24"/>
        </w:rPr>
        <w:t>,</w:t>
      </w:r>
      <w:r w:rsidR="00931B9F" w:rsidRPr="008D06E2">
        <w:rPr>
          <w:rFonts w:ascii="Arial" w:hAnsi="Arial" w:cs="Arial"/>
          <w:sz w:val="24"/>
          <w:szCs w:val="24"/>
        </w:rPr>
        <w:t xml:space="preserve"> Universities, Alzheimer’s Society, Health, Voluntar</w:t>
      </w:r>
      <w:r w:rsidRPr="008D06E2">
        <w:rPr>
          <w:rFonts w:ascii="Arial" w:hAnsi="Arial" w:cs="Arial"/>
          <w:sz w:val="24"/>
          <w:szCs w:val="24"/>
        </w:rPr>
        <w:t>y</w:t>
      </w:r>
      <w:r w:rsidR="00FE0B7E">
        <w:rPr>
          <w:rFonts w:ascii="Arial" w:hAnsi="Arial" w:cs="Arial"/>
          <w:sz w:val="24"/>
          <w:szCs w:val="24"/>
        </w:rPr>
        <w:t xml:space="preserve"> Sector, Coastal Housing, Pobl; </w:t>
      </w:r>
      <w:r w:rsidRPr="008D06E2">
        <w:rPr>
          <w:rFonts w:ascii="Arial" w:hAnsi="Arial" w:cs="Arial"/>
          <w:sz w:val="24"/>
          <w:szCs w:val="24"/>
        </w:rPr>
        <w:t>Voluntary sector;</w:t>
      </w:r>
      <w:r w:rsidR="00931B9F" w:rsidRPr="008D06E2">
        <w:rPr>
          <w:rFonts w:ascii="Arial" w:hAnsi="Arial" w:cs="Arial"/>
          <w:sz w:val="24"/>
          <w:szCs w:val="24"/>
        </w:rPr>
        <w:t xml:space="preserve"> Housin</w:t>
      </w:r>
      <w:r w:rsidRPr="008D06E2">
        <w:rPr>
          <w:rFonts w:ascii="Arial" w:hAnsi="Arial" w:cs="Arial"/>
          <w:sz w:val="24"/>
          <w:szCs w:val="24"/>
        </w:rPr>
        <w:t>g Associations;</w:t>
      </w:r>
      <w:r w:rsidR="00931B9F" w:rsidRPr="008D06E2">
        <w:rPr>
          <w:rFonts w:ascii="Arial" w:hAnsi="Arial" w:cs="Arial"/>
          <w:sz w:val="24"/>
          <w:szCs w:val="24"/>
        </w:rPr>
        <w:t xml:space="preserve"> Private Sector, Schools.</w:t>
      </w:r>
    </w:p>
    <w:p w14:paraId="78FC55D5" w14:textId="2230529C" w:rsidR="00447FEF" w:rsidRPr="00447FEF" w:rsidRDefault="00931B9F" w:rsidP="00FB62BC">
      <w:pPr>
        <w:jc w:val="both"/>
        <w:rPr>
          <w:rFonts w:ascii="Arial" w:hAnsi="Arial" w:cs="Arial"/>
          <w:b/>
          <w:sz w:val="24"/>
          <w:szCs w:val="24"/>
        </w:rPr>
      </w:pPr>
      <w:r w:rsidRPr="00931B9F">
        <w:rPr>
          <w:rFonts w:ascii="Arial" w:hAnsi="Arial" w:cs="Arial"/>
          <w:b/>
          <w:sz w:val="24"/>
          <w:szCs w:val="24"/>
        </w:rPr>
        <w:t xml:space="preserve">The Steps we have taken </w:t>
      </w:r>
    </w:p>
    <w:p w14:paraId="24B8D81A" w14:textId="12020035" w:rsidR="00447FEF" w:rsidRPr="00B36EEC" w:rsidRDefault="00447FEF" w:rsidP="00127D1B">
      <w:pPr>
        <w:jc w:val="both"/>
        <w:rPr>
          <w:rFonts w:ascii="Arial" w:hAnsi="Arial" w:cs="Arial"/>
          <w:sz w:val="24"/>
          <w:szCs w:val="24"/>
        </w:rPr>
      </w:pPr>
      <w:r w:rsidRPr="00B36EEC">
        <w:rPr>
          <w:rFonts w:ascii="Arial" w:hAnsi="Arial" w:cs="Arial"/>
          <w:sz w:val="24"/>
          <w:szCs w:val="24"/>
        </w:rPr>
        <w:t xml:space="preserve">The ‘Live Well, Age Well’ Local Well-being Objective reflects Swansea’s increasing focus on the life course rather than simply addressing issues facing people over 50. This approach recognises that living well is to age well and is this is the concern of people of all ages rather than just a challenge for today’s older people. Progress has been already made against many of the steps outlined in the Well-being Plan. </w:t>
      </w:r>
    </w:p>
    <w:p w14:paraId="4E489EC0" w14:textId="3745AB45" w:rsidR="00447FEF" w:rsidRPr="00B36EEC" w:rsidRDefault="00447FEF" w:rsidP="00127D1B">
      <w:pPr>
        <w:jc w:val="both"/>
        <w:rPr>
          <w:rFonts w:ascii="Arial" w:hAnsi="Arial" w:cs="Arial"/>
          <w:sz w:val="24"/>
          <w:szCs w:val="24"/>
        </w:rPr>
      </w:pPr>
      <w:r w:rsidRPr="00B36EEC">
        <w:rPr>
          <w:rFonts w:ascii="Arial" w:hAnsi="Arial" w:cs="Arial"/>
          <w:sz w:val="24"/>
          <w:szCs w:val="24"/>
        </w:rPr>
        <w:t xml:space="preserve">Innovative approaches to health and social care have been taken by supporting dementia friendly communities. Action has been taken to co-produce a </w:t>
      </w:r>
      <w:r w:rsidRPr="00221F2B">
        <w:rPr>
          <w:rFonts w:ascii="Arial" w:hAnsi="Arial" w:cs="Arial"/>
          <w:b/>
          <w:sz w:val="24"/>
          <w:szCs w:val="24"/>
        </w:rPr>
        <w:t>Dementia Friendly Action Plan</w:t>
      </w:r>
      <w:r w:rsidRPr="00B36EEC">
        <w:rPr>
          <w:rFonts w:ascii="Arial" w:hAnsi="Arial" w:cs="Arial"/>
          <w:sz w:val="24"/>
          <w:szCs w:val="24"/>
        </w:rPr>
        <w:t xml:space="preserve"> which will be further developed in 2019/</w:t>
      </w:r>
      <w:r w:rsidRPr="005944FA">
        <w:rPr>
          <w:rFonts w:ascii="Arial" w:hAnsi="Arial" w:cs="Arial"/>
          <w:sz w:val="24"/>
          <w:szCs w:val="24"/>
        </w:rPr>
        <w:t>20.</w:t>
      </w:r>
      <w:r w:rsidR="00AF0693" w:rsidRPr="005944FA">
        <w:rPr>
          <w:rFonts w:ascii="Arial" w:hAnsi="Arial"/>
          <w:sz w:val="24"/>
          <w:szCs w:val="24"/>
        </w:rPr>
        <w:t xml:space="preserve"> An action plan and engagement plan has been developed within the life stages team setting out priorities for the next 3 years this includes promoting Intergenerational projects e.g. The BIG Intergenerational conversation, Dementia Friendly Schools and Dementia Friendly Homes.</w:t>
      </w:r>
      <w:r w:rsidRPr="00B36EEC">
        <w:rPr>
          <w:rFonts w:ascii="Arial" w:hAnsi="Arial" w:cs="Arial"/>
          <w:sz w:val="24"/>
          <w:szCs w:val="24"/>
        </w:rPr>
        <w:t xml:space="preserve"> </w:t>
      </w:r>
    </w:p>
    <w:p w14:paraId="71EEA860" w14:textId="70D33321" w:rsidR="00447FEF" w:rsidRPr="00B36EEC" w:rsidRDefault="00447FEF" w:rsidP="00127D1B">
      <w:pPr>
        <w:jc w:val="both"/>
        <w:rPr>
          <w:rFonts w:ascii="Arial" w:eastAsia="Calibri" w:hAnsi="Arial" w:cs="Arial"/>
          <w:sz w:val="24"/>
          <w:szCs w:val="24"/>
        </w:rPr>
      </w:pPr>
      <w:r w:rsidRPr="00B36EEC">
        <w:rPr>
          <w:rFonts w:ascii="Arial" w:hAnsi="Arial" w:cs="Arial"/>
          <w:sz w:val="24"/>
          <w:szCs w:val="24"/>
        </w:rPr>
        <w:t xml:space="preserve">The </w:t>
      </w:r>
      <w:r w:rsidRPr="00B36EEC">
        <w:rPr>
          <w:rFonts w:ascii="Arial" w:hAnsi="Arial" w:cs="Arial"/>
          <w:b/>
          <w:sz w:val="24"/>
          <w:szCs w:val="24"/>
        </w:rPr>
        <w:t>Dementia Friendly Generations</w:t>
      </w:r>
      <w:r w:rsidRPr="00B36EEC">
        <w:rPr>
          <w:rFonts w:ascii="Arial" w:hAnsi="Arial" w:cs="Arial"/>
          <w:sz w:val="24"/>
          <w:szCs w:val="24"/>
        </w:rPr>
        <w:t xml:space="preserve"> project has developed schools packs to increase awareness of dementia in young people and develop and promote intergenerational projects. </w:t>
      </w:r>
      <w:r w:rsidRPr="00B36EEC">
        <w:rPr>
          <w:rFonts w:ascii="Arial" w:eastAsia="Calibri" w:hAnsi="Arial" w:cs="Arial"/>
          <w:sz w:val="24"/>
          <w:szCs w:val="24"/>
        </w:rPr>
        <w:t xml:space="preserve">This project has been co-produced with colleagues from Swansea Council, Health, Social Services, Education and the Alzheimer’s Society. A pilot project that aims to raise awareness and initiate Dementia Friendly actions is being tested by a primary and </w:t>
      </w:r>
      <w:r w:rsidR="00B36EEC" w:rsidRPr="00B36EEC">
        <w:rPr>
          <w:rFonts w:ascii="Arial" w:eastAsia="Calibri" w:hAnsi="Arial" w:cs="Arial"/>
          <w:sz w:val="24"/>
          <w:szCs w:val="24"/>
        </w:rPr>
        <w:t>secondary</w:t>
      </w:r>
      <w:r w:rsidRPr="00B36EEC">
        <w:rPr>
          <w:rFonts w:ascii="Arial" w:eastAsia="Calibri" w:hAnsi="Arial" w:cs="Arial"/>
          <w:sz w:val="24"/>
          <w:szCs w:val="24"/>
        </w:rPr>
        <w:t xml:space="preserve"> school and two care homes in Swansea. This has delivered information sessions to pupils, staff and parents. </w:t>
      </w:r>
    </w:p>
    <w:p w14:paraId="1B6D6F84" w14:textId="77777777" w:rsidR="00B2438B" w:rsidRPr="00B36EEC" w:rsidRDefault="00B2438B" w:rsidP="00127D1B">
      <w:pPr>
        <w:jc w:val="both"/>
        <w:rPr>
          <w:rFonts w:ascii="Arial" w:eastAsia="Calibri" w:hAnsi="Arial" w:cs="Arial"/>
          <w:sz w:val="24"/>
          <w:szCs w:val="24"/>
        </w:rPr>
      </w:pPr>
    </w:p>
    <w:p w14:paraId="7FEDF783" w14:textId="77777777" w:rsidR="00B2438B" w:rsidRDefault="00B2438B" w:rsidP="00127D1B">
      <w:pPr>
        <w:jc w:val="both"/>
        <w:rPr>
          <w:rFonts w:ascii="Arial" w:eastAsia="Calibri" w:hAnsi="Arial"/>
          <w:sz w:val="23"/>
          <w:szCs w:val="23"/>
        </w:rPr>
      </w:pPr>
    </w:p>
    <w:p w14:paraId="35221297" w14:textId="2594711E" w:rsidR="00B2438B" w:rsidRDefault="00B2438B" w:rsidP="00127D1B">
      <w:pPr>
        <w:jc w:val="both"/>
        <w:rPr>
          <w:rFonts w:ascii="Arial" w:eastAsia="Calibri" w:hAnsi="Arial"/>
          <w:sz w:val="23"/>
          <w:szCs w:val="23"/>
        </w:rPr>
      </w:pPr>
    </w:p>
    <w:p w14:paraId="05719FAB" w14:textId="77777777" w:rsidR="001E05E1" w:rsidRDefault="00B2438B" w:rsidP="00B2438B">
      <w:pPr>
        <w:jc w:val="both"/>
        <w:rPr>
          <w:rFonts w:ascii="Arial" w:eastAsia="Calibri" w:hAnsi="Arial"/>
          <w:sz w:val="24"/>
          <w:szCs w:val="24"/>
        </w:rPr>
      </w:pPr>
      <w:r w:rsidRPr="00B2438B">
        <w:rPr>
          <w:rFonts w:ascii="Arial" w:eastAsia="Calibri" w:hAnsi="Arial"/>
          <w:noProof/>
          <w:sz w:val="23"/>
          <w:szCs w:val="23"/>
          <w:lang w:eastAsia="en-GB"/>
        </w:rPr>
        <w:drawing>
          <wp:anchor distT="0" distB="0" distL="114300" distR="114300" simplePos="0" relativeHeight="251667456" behindDoc="1" locked="0" layoutInCell="1" allowOverlap="1" wp14:anchorId="19F19B22" wp14:editId="6876D4C1">
            <wp:simplePos x="0" y="0"/>
            <wp:positionH relativeFrom="column">
              <wp:posOffset>15240</wp:posOffset>
            </wp:positionH>
            <wp:positionV relativeFrom="paragraph">
              <wp:posOffset>66040</wp:posOffset>
            </wp:positionV>
            <wp:extent cx="2468880" cy="2116455"/>
            <wp:effectExtent l="38100" t="38100" r="45720" b="36195"/>
            <wp:wrapTight wrapText="bothSides">
              <wp:wrapPolygon edited="0">
                <wp:start x="-333" y="-389"/>
                <wp:lineTo x="-333" y="21775"/>
                <wp:lineTo x="21833" y="21775"/>
                <wp:lineTo x="21833" y="-389"/>
                <wp:lineTo x="-333" y="-389"/>
              </wp:wrapPolygon>
            </wp:wrapTight>
            <wp:docPr id="14" name="Picture 14" descr="C:\Users\Leanne.Ahern\AppData\Local\Microsoft\Windows\INetCache\Content.Outlook\FPE4JV2F\Hollies Pontarddulai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anne.Ahern\AppData\Local\Microsoft\Windows\INetCache\Content.Outlook\FPE4JV2F\Hollies Pontarddulais 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68880" cy="2116455"/>
                    </a:xfrm>
                    <a:prstGeom prst="rect">
                      <a:avLst/>
                    </a:prstGeom>
                    <a:noFill/>
                    <a:ln w="38100">
                      <a:solidFill>
                        <a:schemeClr val="accent5">
                          <a:lumMod val="75000"/>
                        </a:schemeClr>
                      </a:solidFill>
                    </a:ln>
                  </pic:spPr>
                </pic:pic>
              </a:graphicData>
            </a:graphic>
            <wp14:sizeRelH relativeFrom="margin">
              <wp14:pctWidth>0</wp14:pctWidth>
            </wp14:sizeRelH>
            <wp14:sizeRelV relativeFrom="margin">
              <wp14:pctHeight>0</wp14:pctHeight>
            </wp14:sizeRelV>
          </wp:anchor>
        </w:drawing>
      </w:r>
      <w:r w:rsidRPr="00B2438B">
        <w:rPr>
          <w:rFonts w:ascii="Arial" w:eastAsia="Calibri" w:hAnsi="Arial"/>
          <w:sz w:val="24"/>
          <w:szCs w:val="24"/>
        </w:rPr>
        <w:t xml:space="preserve">People Speak Up are tasked with delivering intergenerational work. The aim of which is to create a digital storytelling project bringing together the young and older people in the participating schools and care homes. The first stage of the project will run training workshops with staff, residents and their families in the </w:t>
      </w:r>
      <w:r w:rsidR="00B36EEC" w:rsidRPr="00B2438B">
        <w:rPr>
          <w:rFonts w:ascii="Arial" w:eastAsia="Calibri" w:hAnsi="Arial"/>
          <w:sz w:val="24"/>
          <w:szCs w:val="24"/>
        </w:rPr>
        <w:t>care homes</w:t>
      </w:r>
      <w:r w:rsidRPr="00B2438B">
        <w:rPr>
          <w:rFonts w:ascii="Arial" w:eastAsia="Calibri" w:hAnsi="Arial"/>
          <w:sz w:val="24"/>
          <w:szCs w:val="24"/>
        </w:rPr>
        <w:t xml:space="preserve"> and workshops in schools for pupils to create and understanding of storytelling, communication and dementia awareness. </w:t>
      </w:r>
    </w:p>
    <w:p w14:paraId="101602E0" w14:textId="77777777" w:rsidR="001E05E1" w:rsidRDefault="001E05E1" w:rsidP="00B2438B">
      <w:pPr>
        <w:jc w:val="both"/>
        <w:rPr>
          <w:rFonts w:ascii="Arial" w:eastAsia="Calibri" w:hAnsi="Arial"/>
          <w:sz w:val="24"/>
          <w:szCs w:val="24"/>
        </w:rPr>
      </w:pPr>
    </w:p>
    <w:p w14:paraId="1AED3699" w14:textId="2C9CA295" w:rsidR="00F0729C" w:rsidRPr="001E05E1" w:rsidRDefault="00F0729C" w:rsidP="00B2438B">
      <w:pPr>
        <w:jc w:val="both"/>
        <w:rPr>
          <w:rFonts w:ascii="Arial" w:eastAsia="Calibri" w:hAnsi="Arial"/>
          <w:sz w:val="24"/>
          <w:szCs w:val="24"/>
        </w:rPr>
      </w:pPr>
      <w:r w:rsidRPr="00F0729C">
        <w:rPr>
          <w:rFonts w:ascii="Arial" w:eastAsia="Calibri" w:hAnsi="Arial"/>
          <w:b/>
          <w:i/>
        </w:rPr>
        <w:t>Intergenerational work- bringing together young and older people</w:t>
      </w:r>
    </w:p>
    <w:p w14:paraId="3588341A" w14:textId="28B3F5E6" w:rsidR="00B2438B" w:rsidRPr="00B2438B" w:rsidRDefault="00B2438B" w:rsidP="00B2438B">
      <w:pPr>
        <w:jc w:val="both"/>
        <w:rPr>
          <w:rFonts w:ascii="Arial" w:eastAsia="Calibri" w:hAnsi="Arial"/>
          <w:sz w:val="24"/>
          <w:szCs w:val="24"/>
        </w:rPr>
      </w:pPr>
      <w:r w:rsidRPr="00B2438B">
        <w:rPr>
          <w:rFonts w:ascii="Arial" w:eastAsia="Calibri" w:hAnsi="Arial"/>
          <w:sz w:val="24"/>
          <w:szCs w:val="24"/>
        </w:rPr>
        <w:t>The second stage will bring the younger and older people together via 5 workshops. The resultant digital stories will be shared with photographs from the project process with family and networks invited to celebrate the project.</w:t>
      </w:r>
    </w:p>
    <w:p w14:paraId="413BAB67" w14:textId="12ABFBEE" w:rsidR="00447FEF" w:rsidRPr="00B2438B" w:rsidRDefault="00447FEF" w:rsidP="00127D1B">
      <w:pPr>
        <w:jc w:val="both"/>
        <w:rPr>
          <w:rFonts w:ascii="Arial" w:hAnsi="Arial" w:cs="Arial"/>
          <w:sz w:val="24"/>
          <w:szCs w:val="24"/>
        </w:rPr>
      </w:pPr>
      <w:r w:rsidRPr="00B2438B">
        <w:rPr>
          <w:rFonts w:ascii="Arial" w:eastAsia="Calibri" w:hAnsi="Arial" w:cs="Arial"/>
          <w:sz w:val="24"/>
          <w:szCs w:val="24"/>
        </w:rPr>
        <w:t>The</w:t>
      </w:r>
      <w:r w:rsidRPr="00B2438B">
        <w:rPr>
          <w:rFonts w:ascii="Arial" w:eastAsia="Calibri" w:hAnsi="Arial" w:cs="Arial"/>
          <w:b/>
          <w:sz w:val="24"/>
          <w:szCs w:val="24"/>
        </w:rPr>
        <w:t xml:space="preserve"> Dementia Friendly Homes </w:t>
      </w:r>
      <w:r w:rsidRPr="00B2438B">
        <w:rPr>
          <w:rFonts w:ascii="Arial" w:eastAsia="Calibri" w:hAnsi="Arial" w:cs="Arial"/>
          <w:sz w:val="24"/>
          <w:szCs w:val="24"/>
        </w:rPr>
        <w:t>project</w:t>
      </w:r>
      <w:r w:rsidRPr="00B2438B">
        <w:rPr>
          <w:rFonts w:ascii="Arial" w:hAnsi="Arial" w:cs="Arial"/>
          <w:sz w:val="24"/>
          <w:szCs w:val="24"/>
        </w:rPr>
        <w:t xml:space="preserve"> </w:t>
      </w:r>
      <w:r w:rsidRPr="00B2438B">
        <w:rPr>
          <w:rFonts w:ascii="Arial" w:eastAsia="Calibri" w:hAnsi="Arial" w:cs="Arial"/>
          <w:sz w:val="24"/>
          <w:szCs w:val="24"/>
        </w:rPr>
        <w:t>aims to support families to stay together at home for as long as possible. It aims to develop a training and information programme to support families to fully understand the dementia journey and give practical advice and support in how to create a dementia supportive environment in the home.</w:t>
      </w:r>
      <w:r w:rsidRPr="00B2438B">
        <w:rPr>
          <w:rFonts w:ascii="Arial" w:hAnsi="Arial" w:cs="Arial"/>
          <w:sz w:val="24"/>
          <w:szCs w:val="24"/>
        </w:rPr>
        <w:t xml:space="preserve"> </w:t>
      </w:r>
      <w:r w:rsidRPr="00B2438B">
        <w:rPr>
          <w:rFonts w:ascii="Arial" w:eastAsia="Calibri" w:hAnsi="Arial" w:cs="Arial"/>
          <w:sz w:val="24"/>
          <w:szCs w:val="24"/>
        </w:rPr>
        <w:t>This commenced in April 2019 with a successful consultation event.</w:t>
      </w:r>
    </w:p>
    <w:p w14:paraId="1BA7CAC3" w14:textId="070240E2" w:rsidR="00447FEF" w:rsidRPr="00B2438B" w:rsidRDefault="00447FEF" w:rsidP="00127D1B">
      <w:pPr>
        <w:jc w:val="both"/>
        <w:rPr>
          <w:rFonts w:ascii="Arial" w:eastAsia="Calibri" w:hAnsi="Arial" w:cs="Arial"/>
          <w:sz w:val="24"/>
          <w:szCs w:val="24"/>
        </w:rPr>
      </w:pPr>
      <w:r w:rsidRPr="00B2438B">
        <w:rPr>
          <w:rFonts w:ascii="Arial" w:eastAsia="Calibri" w:hAnsi="Arial" w:cs="Arial"/>
          <w:sz w:val="24"/>
          <w:szCs w:val="24"/>
        </w:rPr>
        <w:t xml:space="preserve">A </w:t>
      </w:r>
      <w:r w:rsidRPr="00B2438B">
        <w:rPr>
          <w:rFonts w:ascii="Arial" w:eastAsia="Calibri" w:hAnsi="Arial" w:cs="Arial"/>
          <w:b/>
          <w:sz w:val="24"/>
          <w:szCs w:val="24"/>
        </w:rPr>
        <w:t>Making Every Contact Count</w:t>
      </w:r>
      <w:r w:rsidR="00221F2B">
        <w:rPr>
          <w:rFonts w:ascii="Arial" w:eastAsia="Calibri" w:hAnsi="Arial" w:cs="Arial"/>
          <w:sz w:val="24"/>
          <w:szCs w:val="24"/>
        </w:rPr>
        <w:t xml:space="preserve"> model for Live Well,</w:t>
      </w:r>
      <w:r w:rsidRPr="00B2438B">
        <w:rPr>
          <w:rFonts w:ascii="Arial" w:eastAsia="Calibri" w:hAnsi="Arial" w:cs="Arial"/>
          <w:sz w:val="24"/>
          <w:szCs w:val="24"/>
        </w:rPr>
        <w:t xml:space="preserve"> Age Well is in development. This aims to share key health, safety and well-being messages across public services so staff are able to identify problems that their service users experience outside their specialist area at an early stage and signpost effectively to prevent them from happening or getting worse. </w:t>
      </w:r>
    </w:p>
    <w:p w14:paraId="3DE05899" w14:textId="741573B9" w:rsidR="00447FEF" w:rsidRPr="00B2438B" w:rsidRDefault="00447FEF" w:rsidP="00127D1B">
      <w:pPr>
        <w:jc w:val="both"/>
        <w:rPr>
          <w:rFonts w:ascii="Arial" w:eastAsia="Calibri" w:hAnsi="Arial" w:cs="Arial"/>
          <w:sz w:val="24"/>
          <w:szCs w:val="24"/>
          <w:lang w:eastAsia="en-GB"/>
        </w:rPr>
      </w:pPr>
      <w:r w:rsidRPr="00B2438B">
        <w:rPr>
          <w:rFonts w:ascii="Arial" w:eastAsia="Calibri" w:hAnsi="Arial" w:cs="Arial"/>
          <w:sz w:val="24"/>
          <w:szCs w:val="24"/>
        </w:rPr>
        <w:t>To date training has been provided across participating PSB organisations and c</w:t>
      </w:r>
      <w:r w:rsidRPr="00B2438B">
        <w:rPr>
          <w:rFonts w:ascii="Arial" w:eastAsia="Calibri" w:hAnsi="Arial" w:cs="Arial"/>
          <w:sz w:val="24"/>
          <w:szCs w:val="24"/>
          <w:lang w:eastAsia="en-GB"/>
        </w:rPr>
        <w:t>hampions for the roll out of this approach have been identified and training has taken place.  Aide memoire cards have also been developed to support staff. Two training sessions have taken place with a total of 19 participants. This has resulted in potential issues being raised for example the limited time and capacity of staff and other lessons learnt which we intend to consider before taking the project further.</w:t>
      </w:r>
    </w:p>
    <w:p w14:paraId="66081A44" w14:textId="05758619" w:rsidR="00447FEF" w:rsidRPr="00B2438B" w:rsidRDefault="00447FEF" w:rsidP="00127D1B">
      <w:pPr>
        <w:jc w:val="both"/>
        <w:rPr>
          <w:rFonts w:ascii="Arial" w:eastAsia="Calibri" w:hAnsi="Arial" w:cs="Arial"/>
          <w:sz w:val="24"/>
          <w:szCs w:val="24"/>
          <w:lang w:eastAsia="en-GB"/>
        </w:rPr>
      </w:pPr>
      <w:r w:rsidRPr="00B2438B">
        <w:rPr>
          <w:rFonts w:ascii="Arial" w:eastAsia="Calibri" w:hAnsi="Arial" w:cs="Arial"/>
          <w:b/>
          <w:sz w:val="24"/>
          <w:szCs w:val="24"/>
          <w:lang w:eastAsia="en-GB"/>
        </w:rPr>
        <w:t xml:space="preserve">Community based approaches </w:t>
      </w:r>
      <w:r w:rsidRPr="00B2438B">
        <w:rPr>
          <w:rFonts w:ascii="Arial" w:eastAsia="Calibri" w:hAnsi="Arial" w:cs="Arial"/>
          <w:sz w:val="24"/>
          <w:szCs w:val="24"/>
          <w:lang w:eastAsia="en-GB"/>
        </w:rPr>
        <w:t>are a step that aims to explore a range of initiatives to tackle social isolation and build personal resilience across</w:t>
      </w:r>
      <w:r w:rsidR="00B739A6">
        <w:rPr>
          <w:rFonts w:ascii="Arial" w:eastAsia="Calibri" w:hAnsi="Arial" w:cs="Arial"/>
          <w:sz w:val="24"/>
          <w:szCs w:val="24"/>
          <w:lang w:eastAsia="en-GB"/>
        </w:rPr>
        <w:t xml:space="preserve"> the</w:t>
      </w:r>
      <w:r w:rsidRPr="00B2438B">
        <w:rPr>
          <w:rFonts w:ascii="Arial" w:eastAsia="Calibri" w:hAnsi="Arial" w:cs="Arial"/>
          <w:sz w:val="24"/>
          <w:szCs w:val="24"/>
          <w:lang w:eastAsia="en-GB"/>
        </w:rPr>
        <w:t xml:space="preserve"> PSB and voluntary sector. Actions include </w:t>
      </w:r>
      <w:r w:rsidRPr="00B2438B">
        <w:rPr>
          <w:rFonts w:ascii="Arial" w:eastAsia="Calibri" w:hAnsi="Arial" w:cs="Arial"/>
          <w:sz w:val="24"/>
          <w:szCs w:val="24"/>
        </w:rPr>
        <w:t xml:space="preserve">exploring opportunities for building confidence, improving well-being and helping people who </w:t>
      </w:r>
      <w:r w:rsidR="00B739A6">
        <w:rPr>
          <w:rFonts w:ascii="Arial" w:eastAsia="Calibri" w:hAnsi="Arial" w:cs="Arial"/>
          <w:sz w:val="24"/>
          <w:szCs w:val="24"/>
        </w:rPr>
        <w:t xml:space="preserve">are </w:t>
      </w:r>
      <w:r w:rsidRPr="00B2438B">
        <w:rPr>
          <w:rFonts w:ascii="Arial" w:eastAsia="Calibri" w:hAnsi="Arial" w:cs="Arial"/>
          <w:sz w:val="24"/>
          <w:szCs w:val="24"/>
        </w:rPr>
        <w:t xml:space="preserve">over 50+ to get back into employment. </w:t>
      </w:r>
      <w:r w:rsidR="00B739A6">
        <w:rPr>
          <w:rFonts w:ascii="Arial" w:eastAsia="Calibri" w:hAnsi="Arial" w:cs="Arial"/>
          <w:sz w:val="24"/>
          <w:szCs w:val="24"/>
        </w:rPr>
        <w:t>‘</w:t>
      </w:r>
      <w:r w:rsidRPr="00B2438B">
        <w:rPr>
          <w:rFonts w:ascii="Arial" w:eastAsia="Calibri" w:hAnsi="Arial" w:cs="Arial"/>
          <w:sz w:val="24"/>
          <w:szCs w:val="24"/>
          <w:lang w:eastAsia="en-GB"/>
        </w:rPr>
        <w:t>Swansea Working</w:t>
      </w:r>
      <w:r w:rsidR="00B739A6">
        <w:rPr>
          <w:rFonts w:ascii="Arial" w:eastAsia="Calibri" w:hAnsi="Arial" w:cs="Arial"/>
          <w:sz w:val="24"/>
          <w:szCs w:val="24"/>
          <w:lang w:eastAsia="en-GB"/>
        </w:rPr>
        <w:t xml:space="preserve">’ a single entry point for employability support in Swansea, </w:t>
      </w:r>
      <w:r w:rsidRPr="00B2438B">
        <w:rPr>
          <w:rFonts w:ascii="Arial" w:eastAsia="Calibri" w:hAnsi="Arial" w:cs="Arial"/>
          <w:sz w:val="24"/>
          <w:szCs w:val="24"/>
          <w:lang w:eastAsia="en-GB"/>
        </w:rPr>
        <w:t xml:space="preserve"> is working with the D</w:t>
      </w:r>
      <w:r w:rsidR="00B739A6">
        <w:rPr>
          <w:rFonts w:ascii="Arial" w:eastAsia="Calibri" w:hAnsi="Arial" w:cs="Arial"/>
          <w:sz w:val="24"/>
          <w:szCs w:val="24"/>
          <w:lang w:eastAsia="en-GB"/>
        </w:rPr>
        <w:t xml:space="preserve">epartment for </w:t>
      </w:r>
      <w:r w:rsidRPr="00B2438B">
        <w:rPr>
          <w:rFonts w:ascii="Arial" w:eastAsia="Calibri" w:hAnsi="Arial" w:cs="Arial"/>
          <w:sz w:val="24"/>
          <w:szCs w:val="24"/>
          <w:lang w:eastAsia="en-GB"/>
        </w:rPr>
        <w:t>W</w:t>
      </w:r>
      <w:r w:rsidR="00B739A6">
        <w:rPr>
          <w:rFonts w:ascii="Arial" w:eastAsia="Calibri" w:hAnsi="Arial" w:cs="Arial"/>
          <w:sz w:val="24"/>
          <w:szCs w:val="24"/>
          <w:lang w:eastAsia="en-GB"/>
        </w:rPr>
        <w:t xml:space="preserve">ork and </w:t>
      </w:r>
      <w:r w:rsidRPr="00B2438B">
        <w:rPr>
          <w:rFonts w:ascii="Arial" w:eastAsia="Calibri" w:hAnsi="Arial" w:cs="Arial"/>
          <w:sz w:val="24"/>
          <w:szCs w:val="24"/>
          <w:lang w:eastAsia="en-GB"/>
        </w:rPr>
        <w:t>P</w:t>
      </w:r>
      <w:r w:rsidR="00B739A6">
        <w:rPr>
          <w:rFonts w:ascii="Arial" w:eastAsia="Calibri" w:hAnsi="Arial" w:cs="Arial"/>
          <w:sz w:val="24"/>
          <w:szCs w:val="24"/>
          <w:lang w:eastAsia="en-GB"/>
        </w:rPr>
        <w:t>ensions</w:t>
      </w:r>
      <w:r w:rsidRPr="00B2438B">
        <w:rPr>
          <w:rFonts w:ascii="Arial" w:eastAsia="Calibri" w:hAnsi="Arial" w:cs="Arial"/>
          <w:sz w:val="24"/>
          <w:szCs w:val="24"/>
          <w:lang w:eastAsia="en-GB"/>
        </w:rPr>
        <w:t xml:space="preserve"> on an initiative of tailored support with our partners for 600 people </w:t>
      </w:r>
      <w:r w:rsidR="00B739A6">
        <w:rPr>
          <w:rFonts w:ascii="Arial" w:eastAsia="Calibri" w:hAnsi="Arial" w:cs="Arial"/>
          <w:sz w:val="24"/>
          <w:szCs w:val="24"/>
          <w:lang w:eastAsia="en-GB"/>
        </w:rPr>
        <w:t>from the</w:t>
      </w:r>
      <w:r w:rsidRPr="00B2438B">
        <w:rPr>
          <w:rFonts w:ascii="Arial" w:eastAsia="Calibri" w:hAnsi="Arial" w:cs="Arial"/>
          <w:sz w:val="24"/>
          <w:szCs w:val="24"/>
          <w:lang w:eastAsia="en-GB"/>
        </w:rPr>
        <w:t xml:space="preserve"> 50+ age group who are long term unemployed and have issues such as social isolation. </w:t>
      </w:r>
    </w:p>
    <w:p w14:paraId="4F9808D2" w14:textId="6E1CA355" w:rsidR="00447FEF" w:rsidRPr="00B2438B" w:rsidRDefault="00B739A6" w:rsidP="00127D1B">
      <w:pPr>
        <w:spacing w:after="0" w:line="240" w:lineRule="auto"/>
        <w:jc w:val="both"/>
        <w:rPr>
          <w:rFonts w:ascii="Arial" w:eastAsia="Calibri" w:hAnsi="Arial" w:cs="Arial"/>
          <w:sz w:val="24"/>
          <w:szCs w:val="24"/>
          <w:lang w:eastAsia="en-GB"/>
        </w:rPr>
      </w:pPr>
      <w:r>
        <w:rPr>
          <w:rFonts w:ascii="Arial" w:eastAsia="Calibri" w:hAnsi="Arial" w:cs="Arial"/>
          <w:sz w:val="24"/>
          <w:szCs w:val="24"/>
          <w:lang w:eastAsia="en-GB"/>
        </w:rPr>
        <w:t>‘</w:t>
      </w:r>
      <w:r w:rsidR="00447FEF" w:rsidRPr="00B2438B">
        <w:rPr>
          <w:rFonts w:ascii="Arial" w:eastAsia="Calibri" w:hAnsi="Arial" w:cs="Arial"/>
          <w:sz w:val="24"/>
          <w:szCs w:val="24"/>
          <w:lang w:eastAsia="en-GB"/>
        </w:rPr>
        <w:t>Our Club</w:t>
      </w:r>
      <w:r>
        <w:rPr>
          <w:rFonts w:ascii="Arial" w:eastAsia="Calibri" w:hAnsi="Arial" w:cs="Arial"/>
          <w:sz w:val="24"/>
          <w:szCs w:val="24"/>
          <w:lang w:eastAsia="en-GB"/>
        </w:rPr>
        <w:t>’</w:t>
      </w:r>
      <w:r w:rsidR="00447FEF" w:rsidRPr="00B2438B">
        <w:rPr>
          <w:rFonts w:ascii="Arial" w:eastAsia="Calibri" w:hAnsi="Arial" w:cs="Arial"/>
          <w:sz w:val="24"/>
          <w:szCs w:val="24"/>
          <w:lang w:eastAsia="en-GB"/>
        </w:rPr>
        <w:t xml:space="preserve"> will have a focus on engaging with some of our older clients (particularly those over 50), but we will consider everyone who expresses an interest. The programme will consist of an introduction day, two weeks training with</w:t>
      </w:r>
      <w:r>
        <w:rPr>
          <w:rFonts w:ascii="Arial" w:eastAsia="Calibri" w:hAnsi="Arial" w:cs="Arial"/>
          <w:sz w:val="24"/>
          <w:szCs w:val="24"/>
          <w:lang w:eastAsia="en-GB"/>
        </w:rPr>
        <w:t xml:space="preserve"> a</w:t>
      </w:r>
      <w:r w:rsidR="00447FEF" w:rsidRPr="00B2438B">
        <w:rPr>
          <w:rFonts w:ascii="Arial" w:eastAsia="Calibri" w:hAnsi="Arial" w:cs="Arial"/>
          <w:sz w:val="24"/>
          <w:szCs w:val="24"/>
          <w:lang w:eastAsia="en-GB"/>
        </w:rPr>
        <w:t xml:space="preserve"> built in graduation day. </w:t>
      </w:r>
      <w:r>
        <w:rPr>
          <w:rFonts w:ascii="Arial" w:eastAsia="Calibri" w:hAnsi="Arial" w:cs="Arial"/>
          <w:sz w:val="24"/>
          <w:szCs w:val="24"/>
          <w:lang w:eastAsia="en-GB"/>
        </w:rPr>
        <w:t xml:space="preserve"> ‘</w:t>
      </w:r>
      <w:r w:rsidR="00447FEF" w:rsidRPr="00B2438B">
        <w:rPr>
          <w:rFonts w:ascii="Arial" w:eastAsia="Calibri" w:hAnsi="Arial" w:cs="Arial"/>
          <w:sz w:val="24"/>
          <w:szCs w:val="24"/>
          <w:lang w:eastAsia="en-GB"/>
        </w:rPr>
        <w:t>Our Club</w:t>
      </w:r>
      <w:r>
        <w:rPr>
          <w:rFonts w:ascii="Arial" w:eastAsia="Calibri" w:hAnsi="Arial" w:cs="Arial"/>
          <w:sz w:val="24"/>
          <w:szCs w:val="24"/>
          <w:lang w:eastAsia="en-GB"/>
        </w:rPr>
        <w:t>’</w:t>
      </w:r>
      <w:r w:rsidR="00447FEF" w:rsidRPr="00B2438B">
        <w:rPr>
          <w:rFonts w:ascii="Arial" w:eastAsia="Calibri" w:hAnsi="Arial" w:cs="Arial"/>
          <w:sz w:val="24"/>
          <w:szCs w:val="24"/>
          <w:lang w:eastAsia="en-GB"/>
        </w:rPr>
        <w:t xml:space="preserve"> will link up with existing initiatives if clients are ready for work experience following the programme.</w:t>
      </w:r>
    </w:p>
    <w:p w14:paraId="16974B24" w14:textId="2139A664" w:rsidR="00447FEF" w:rsidRPr="00B2438B" w:rsidRDefault="00447FEF" w:rsidP="00127D1B">
      <w:pPr>
        <w:spacing w:after="0" w:line="240" w:lineRule="auto"/>
        <w:jc w:val="both"/>
        <w:rPr>
          <w:rFonts w:ascii="Arial" w:eastAsia="Calibri" w:hAnsi="Arial" w:cs="Arial"/>
          <w:sz w:val="24"/>
          <w:szCs w:val="24"/>
          <w:lang w:eastAsia="en-GB"/>
        </w:rPr>
      </w:pPr>
    </w:p>
    <w:p w14:paraId="3E9E99B4" w14:textId="1F7A484E" w:rsidR="00447FEF" w:rsidRPr="00B2438B" w:rsidRDefault="00447FEF" w:rsidP="00127D1B">
      <w:pPr>
        <w:spacing w:after="0" w:line="240" w:lineRule="auto"/>
        <w:jc w:val="both"/>
        <w:rPr>
          <w:rFonts w:ascii="Arial" w:eastAsia="Calibri" w:hAnsi="Arial" w:cs="Arial"/>
          <w:sz w:val="24"/>
          <w:szCs w:val="24"/>
          <w:lang w:eastAsia="en-GB"/>
        </w:rPr>
      </w:pPr>
      <w:r w:rsidRPr="00B2438B">
        <w:rPr>
          <w:rFonts w:ascii="Arial" w:eastAsia="Calibri" w:hAnsi="Arial" w:cs="Arial"/>
          <w:sz w:val="24"/>
          <w:szCs w:val="24"/>
          <w:lang w:eastAsia="en-GB"/>
        </w:rPr>
        <w:t xml:space="preserve">Work is taking place to ensure Swansea is an </w:t>
      </w:r>
      <w:r w:rsidRPr="00B2438B">
        <w:rPr>
          <w:rFonts w:ascii="Arial" w:eastAsia="Calibri" w:hAnsi="Arial" w:cs="Arial"/>
          <w:b/>
          <w:sz w:val="24"/>
          <w:szCs w:val="24"/>
          <w:lang w:eastAsia="en-GB"/>
        </w:rPr>
        <w:t>Age Friendly City</w:t>
      </w:r>
      <w:r w:rsidRPr="00B2438B">
        <w:rPr>
          <w:rFonts w:ascii="Arial" w:eastAsia="Calibri" w:hAnsi="Arial" w:cs="Arial"/>
          <w:sz w:val="24"/>
          <w:szCs w:val="24"/>
          <w:lang w:eastAsia="en-GB"/>
        </w:rPr>
        <w:t xml:space="preserve"> Centre in line with World Health Organisation (WHO) Guidelines. Engagement events with our older community members have taken place in relation to about what an Age Friendly City looks like for Swansea.   </w:t>
      </w:r>
    </w:p>
    <w:p w14:paraId="6C1C7046" w14:textId="77777777" w:rsidR="00447FEF" w:rsidRPr="00B2438B" w:rsidRDefault="00447FEF" w:rsidP="00127D1B">
      <w:pPr>
        <w:spacing w:after="0" w:line="240" w:lineRule="auto"/>
        <w:jc w:val="both"/>
        <w:rPr>
          <w:rFonts w:ascii="Arial" w:eastAsia="Calibri" w:hAnsi="Arial" w:cs="Arial"/>
          <w:sz w:val="24"/>
          <w:szCs w:val="24"/>
          <w:lang w:eastAsia="en-GB"/>
        </w:rPr>
      </w:pPr>
    </w:p>
    <w:p w14:paraId="4746196F" w14:textId="45E1CFBA" w:rsidR="00447FEF" w:rsidRPr="00B2438B" w:rsidRDefault="00447FEF" w:rsidP="00127D1B">
      <w:pPr>
        <w:spacing w:after="0" w:line="240" w:lineRule="auto"/>
        <w:jc w:val="both"/>
        <w:rPr>
          <w:rFonts w:ascii="Arial" w:eastAsia="Calibri" w:hAnsi="Arial" w:cs="Arial"/>
          <w:sz w:val="24"/>
          <w:szCs w:val="24"/>
          <w:lang w:eastAsia="en-GB"/>
        </w:rPr>
      </w:pPr>
      <w:r w:rsidRPr="00B2438B">
        <w:rPr>
          <w:rFonts w:ascii="Arial" w:eastAsia="Calibri" w:hAnsi="Arial" w:cs="Arial"/>
          <w:sz w:val="24"/>
          <w:szCs w:val="24"/>
          <w:lang w:eastAsia="en-GB"/>
        </w:rPr>
        <w:t>Planning colleagues and developers have been provided with advice and resources to ensure City Centre development is considerate of issues relating to older community members and is accessible to people of all ages.</w:t>
      </w:r>
      <w:r w:rsidR="00B739A6">
        <w:rPr>
          <w:rFonts w:ascii="Arial" w:eastAsia="Calibri" w:hAnsi="Arial" w:cs="Arial"/>
          <w:sz w:val="24"/>
          <w:szCs w:val="24"/>
          <w:lang w:eastAsia="en-GB"/>
        </w:rPr>
        <w:t xml:space="preserve"> This</w:t>
      </w:r>
      <w:r w:rsidRPr="00B2438B">
        <w:rPr>
          <w:rFonts w:ascii="Arial" w:eastAsia="Calibri" w:hAnsi="Arial" w:cs="Arial"/>
          <w:sz w:val="24"/>
          <w:szCs w:val="24"/>
          <w:lang w:eastAsia="en-GB"/>
        </w:rPr>
        <w:t xml:space="preserve"> builds on the Council’s commitment signing the Dublin Declaration to be an Age Friendly City in 2015. </w:t>
      </w:r>
      <w:r w:rsidRPr="00B2438B">
        <w:rPr>
          <w:rFonts w:ascii="Arial" w:eastAsia="Calibri" w:hAnsi="Arial" w:cs="Arial"/>
          <w:sz w:val="24"/>
          <w:szCs w:val="24"/>
        </w:rPr>
        <w:t>The Older Persons Commissioners Office supports Swansea in exploring the possibility of submitting an application to be the first WHO Age Friendly City in Wales. </w:t>
      </w:r>
    </w:p>
    <w:p w14:paraId="674A9F79" w14:textId="3BD351D8" w:rsidR="00447FEF" w:rsidRPr="00B2438B" w:rsidRDefault="00447FEF" w:rsidP="00127D1B">
      <w:pPr>
        <w:spacing w:after="0" w:line="240" w:lineRule="auto"/>
        <w:jc w:val="both"/>
        <w:rPr>
          <w:rFonts w:ascii="Arial" w:eastAsia="Calibri" w:hAnsi="Arial" w:cs="Arial"/>
          <w:sz w:val="24"/>
          <w:szCs w:val="24"/>
          <w:lang w:eastAsia="en-GB"/>
        </w:rPr>
      </w:pPr>
    </w:p>
    <w:p w14:paraId="34F7A861" w14:textId="68B6E65D" w:rsidR="00447FEF" w:rsidRPr="00B2438B" w:rsidRDefault="00447FEF" w:rsidP="00127D1B">
      <w:pPr>
        <w:spacing w:after="0" w:line="240" w:lineRule="auto"/>
        <w:jc w:val="both"/>
        <w:rPr>
          <w:rFonts w:ascii="Arial" w:eastAsia="Calibri" w:hAnsi="Arial" w:cs="Arial"/>
          <w:sz w:val="24"/>
          <w:szCs w:val="24"/>
        </w:rPr>
      </w:pPr>
      <w:r w:rsidRPr="00B2438B">
        <w:rPr>
          <w:rFonts w:ascii="Arial" w:eastAsia="Calibri" w:hAnsi="Arial" w:cs="Arial"/>
          <w:sz w:val="24"/>
          <w:szCs w:val="24"/>
          <w:lang w:eastAsia="en-GB"/>
        </w:rPr>
        <w:t>PSB Partners celebrated</w:t>
      </w:r>
      <w:r w:rsidRPr="00B2438B">
        <w:rPr>
          <w:rFonts w:ascii="Arial" w:eastAsia="Calibri" w:hAnsi="Arial" w:cs="Arial"/>
          <w:sz w:val="24"/>
          <w:szCs w:val="24"/>
        </w:rPr>
        <w:t xml:space="preserve"> Falls Prevention Week in February 2019 sharing materials and raising awareness. </w:t>
      </w:r>
    </w:p>
    <w:p w14:paraId="4BB06F4D" w14:textId="59DC549D" w:rsidR="00447FEF" w:rsidRPr="00B2438B" w:rsidRDefault="00447FEF" w:rsidP="00127D1B">
      <w:pPr>
        <w:spacing w:after="0" w:line="240" w:lineRule="auto"/>
        <w:jc w:val="both"/>
        <w:rPr>
          <w:rFonts w:ascii="Arial" w:eastAsia="Calibri" w:hAnsi="Arial" w:cs="Arial"/>
          <w:sz w:val="24"/>
          <w:szCs w:val="24"/>
        </w:rPr>
      </w:pPr>
    </w:p>
    <w:p w14:paraId="5D7DD736" w14:textId="54B4988D" w:rsidR="00447FEF" w:rsidRPr="00B2438B" w:rsidRDefault="00447FEF" w:rsidP="00127D1B">
      <w:pPr>
        <w:spacing w:line="252" w:lineRule="auto"/>
        <w:jc w:val="both"/>
        <w:rPr>
          <w:rFonts w:ascii="Arial" w:eastAsia="Calibri" w:hAnsi="Arial" w:cs="Arial"/>
          <w:sz w:val="24"/>
          <w:szCs w:val="24"/>
          <w:lang w:eastAsia="en-GB"/>
        </w:rPr>
      </w:pPr>
      <w:r w:rsidRPr="00B2438B">
        <w:rPr>
          <w:rFonts w:ascii="Arial" w:eastAsia="Calibri" w:hAnsi="Arial" w:cs="Arial"/>
          <w:sz w:val="24"/>
          <w:szCs w:val="24"/>
          <w:lang w:eastAsia="en-GB"/>
        </w:rPr>
        <w:t xml:space="preserve">In 2018/19 the </w:t>
      </w:r>
      <w:r w:rsidRPr="008C52E6">
        <w:rPr>
          <w:rFonts w:ascii="Arial" w:eastAsia="Calibri" w:hAnsi="Arial" w:cs="Arial"/>
          <w:b/>
          <w:sz w:val="24"/>
          <w:szCs w:val="24"/>
          <w:lang w:eastAsia="en-GB"/>
        </w:rPr>
        <w:t>Local Area Coordination</w:t>
      </w:r>
      <w:r w:rsidRPr="00B2438B">
        <w:rPr>
          <w:rFonts w:ascii="Arial" w:eastAsia="Calibri" w:hAnsi="Arial" w:cs="Arial"/>
          <w:sz w:val="24"/>
          <w:szCs w:val="24"/>
          <w:lang w:eastAsia="en-GB"/>
        </w:rPr>
        <w:t xml:space="preserve"> team has continued to expand, from seven co-ordinators in March 2018 to eleven in January 2019.  Partnership working continues to be vital to development.  The Leadership Group, who support the growth of the programme and which meets monthly, is comprised of internal a</w:t>
      </w:r>
      <w:r w:rsidR="00906F0E">
        <w:rPr>
          <w:rFonts w:ascii="Arial" w:eastAsia="Calibri" w:hAnsi="Arial" w:cs="Arial"/>
          <w:sz w:val="24"/>
          <w:szCs w:val="24"/>
          <w:lang w:eastAsia="en-GB"/>
        </w:rPr>
        <w:t>nd external partners including housing associations, Swansea Bay University Health Board</w:t>
      </w:r>
      <w:r w:rsidRPr="00B2438B">
        <w:rPr>
          <w:rFonts w:ascii="Arial" w:eastAsia="Calibri" w:hAnsi="Arial" w:cs="Arial"/>
          <w:sz w:val="24"/>
          <w:szCs w:val="24"/>
          <w:lang w:eastAsia="en-GB"/>
        </w:rPr>
        <w:t>, Public Health</w:t>
      </w:r>
      <w:r w:rsidR="00906F0E">
        <w:rPr>
          <w:rFonts w:ascii="Arial" w:eastAsia="Calibri" w:hAnsi="Arial" w:cs="Arial"/>
          <w:sz w:val="24"/>
          <w:szCs w:val="24"/>
          <w:lang w:eastAsia="en-GB"/>
        </w:rPr>
        <w:t xml:space="preserve"> Wales</w:t>
      </w:r>
      <w:r w:rsidRPr="00B2438B">
        <w:rPr>
          <w:rFonts w:ascii="Arial" w:eastAsia="Calibri" w:hAnsi="Arial" w:cs="Arial"/>
          <w:sz w:val="24"/>
          <w:szCs w:val="24"/>
          <w:lang w:eastAsia="en-GB"/>
        </w:rPr>
        <w:t>, Swansea University and Third Sector partners.</w:t>
      </w:r>
    </w:p>
    <w:p w14:paraId="74A6FDAC" w14:textId="767CAB26" w:rsidR="00447FEF" w:rsidRPr="00B2438B" w:rsidRDefault="00906F0E" w:rsidP="00127D1B">
      <w:pPr>
        <w:spacing w:line="252" w:lineRule="auto"/>
        <w:jc w:val="both"/>
        <w:rPr>
          <w:rFonts w:ascii="Arial" w:eastAsia="Calibri" w:hAnsi="Arial" w:cs="Arial"/>
          <w:sz w:val="24"/>
          <w:szCs w:val="24"/>
          <w:lang w:eastAsia="en-GB"/>
        </w:rPr>
      </w:pPr>
      <w:r>
        <w:rPr>
          <w:rFonts w:ascii="Arial" w:eastAsia="Calibri" w:hAnsi="Arial" w:cs="Arial"/>
          <w:sz w:val="24"/>
          <w:szCs w:val="24"/>
          <w:lang w:eastAsia="en-GB"/>
        </w:rPr>
        <w:t>Three of the housing a</w:t>
      </w:r>
      <w:r w:rsidR="00447FEF" w:rsidRPr="00B2438B">
        <w:rPr>
          <w:rFonts w:ascii="Arial" w:eastAsia="Calibri" w:hAnsi="Arial" w:cs="Arial"/>
          <w:sz w:val="24"/>
          <w:szCs w:val="24"/>
          <w:lang w:eastAsia="en-GB"/>
        </w:rPr>
        <w:t>ssociations invest financially, while M</w:t>
      </w:r>
      <w:r>
        <w:rPr>
          <w:rFonts w:ascii="Arial" w:eastAsia="Calibri" w:hAnsi="Arial" w:cs="Arial"/>
          <w:sz w:val="24"/>
          <w:szCs w:val="24"/>
          <w:lang w:eastAsia="en-GB"/>
        </w:rPr>
        <w:t>id and West Wales</w:t>
      </w:r>
      <w:r w:rsidR="00447FEF" w:rsidRPr="00B2438B">
        <w:rPr>
          <w:rFonts w:ascii="Arial" w:eastAsia="Calibri" w:hAnsi="Arial" w:cs="Arial"/>
          <w:sz w:val="24"/>
          <w:szCs w:val="24"/>
          <w:lang w:eastAsia="en-GB"/>
        </w:rPr>
        <w:t xml:space="preserve"> Fire</w:t>
      </w:r>
      <w:r>
        <w:rPr>
          <w:rFonts w:ascii="Arial" w:eastAsia="Calibri" w:hAnsi="Arial" w:cs="Arial"/>
          <w:sz w:val="24"/>
          <w:szCs w:val="24"/>
          <w:lang w:eastAsia="en-GB"/>
        </w:rPr>
        <w:t xml:space="preserve"> &amp; Rescue</w:t>
      </w:r>
      <w:r w:rsidR="00447FEF" w:rsidRPr="00B2438B">
        <w:rPr>
          <w:rFonts w:ascii="Arial" w:eastAsia="Calibri" w:hAnsi="Arial" w:cs="Arial"/>
          <w:sz w:val="24"/>
          <w:szCs w:val="24"/>
          <w:lang w:eastAsia="en-GB"/>
        </w:rPr>
        <w:t xml:space="preserve"> Service provided a secondment during 2018. A new post has been financed by Pobl Housing Association and second new post through a successful Transformation fund bid by the Cwm Tawe GP Cluster to support Neighbourhood Working. Further partnership investment is being sought for further expansion of the team in 2019.</w:t>
      </w:r>
    </w:p>
    <w:p w14:paraId="59CCFF1B" w14:textId="567D6EEA" w:rsidR="00447FEF" w:rsidRPr="00B2438B" w:rsidRDefault="00447FEF" w:rsidP="00127D1B">
      <w:pPr>
        <w:spacing w:line="252" w:lineRule="auto"/>
        <w:jc w:val="both"/>
        <w:rPr>
          <w:rFonts w:ascii="Arial" w:eastAsia="Calibri" w:hAnsi="Arial" w:cs="Arial"/>
          <w:sz w:val="24"/>
          <w:szCs w:val="24"/>
          <w:lang w:eastAsia="en-GB"/>
        </w:rPr>
      </w:pPr>
      <w:r w:rsidRPr="00B2438B">
        <w:rPr>
          <w:rFonts w:ascii="Arial" w:eastAsia="Calibri" w:hAnsi="Arial" w:cs="Arial"/>
          <w:sz w:val="24"/>
          <w:szCs w:val="24"/>
          <w:lang w:eastAsia="en-GB"/>
        </w:rPr>
        <w:t>Culture change is an important step progressed in 2018/19. The PSB has commenced an intergenerational debate about what it means to live well and age well with the longer term aim of developing a campaign based on the feedback that can be promoted across the life stages.</w:t>
      </w:r>
    </w:p>
    <w:p w14:paraId="62032C0C" w14:textId="1411D874" w:rsidR="00447FEF" w:rsidRDefault="004976F3" w:rsidP="00127D1B">
      <w:pPr>
        <w:spacing w:line="252" w:lineRule="auto"/>
        <w:jc w:val="both"/>
        <w:rPr>
          <w:rFonts w:ascii="Arial" w:eastAsia="Calibri" w:hAnsi="Arial" w:cs="Arial"/>
          <w:sz w:val="24"/>
          <w:szCs w:val="24"/>
          <w:lang w:eastAsia="en-GB"/>
        </w:rPr>
      </w:pPr>
      <w:r>
        <w:rPr>
          <w:rFonts w:ascii="Arial" w:hAnsi="Arial" w:cs="Arial"/>
          <w:noProof/>
          <w:color w:val="000000"/>
          <w:lang w:eastAsia="en-GB"/>
        </w:rPr>
        <w:drawing>
          <wp:anchor distT="0" distB="0" distL="114300" distR="114300" simplePos="0" relativeHeight="251671552" behindDoc="0" locked="0" layoutInCell="1" allowOverlap="1" wp14:anchorId="53529E25" wp14:editId="4DCB12BC">
            <wp:simplePos x="0" y="0"/>
            <wp:positionH relativeFrom="column">
              <wp:posOffset>0</wp:posOffset>
            </wp:positionH>
            <wp:positionV relativeFrom="paragraph">
              <wp:posOffset>66040</wp:posOffset>
            </wp:positionV>
            <wp:extent cx="2433320" cy="2049780"/>
            <wp:effectExtent l="38100" t="38100" r="43180" b="45720"/>
            <wp:wrapSquare wrapText="bothSides"/>
            <wp:docPr id="22" name="Picture 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rotWithShape="1">
                    <a:blip r:embed="rId26" r:link="rId27" cstate="print">
                      <a:extLst>
                        <a:ext uri="{28A0092B-C50C-407E-A947-70E740481C1C}">
                          <a14:useLocalDpi xmlns:a14="http://schemas.microsoft.com/office/drawing/2010/main" val="0"/>
                        </a:ext>
                      </a:extLst>
                    </a:blip>
                    <a:srcRect l="8547" t="23527" r="9850" b="-3"/>
                    <a:stretch/>
                  </pic:blipFill>
                  <pic:spPr bwMode="auto">
                    <a:xfrm>
                      <a:off x="0" y="0"/>
                      <a:ext cx="2433320" cy="2049780"/>
                    </a:xfrm>
                    <a:prstGeom prst="rect">
                      <a:avLst/>
                    </a:prstGeom>
                    <a:noFill/>
                    <a:ln w="38100">
                      <a:solidFill>
                        <a:schemeClr val="accent5">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5E1">
        <w:rPr>
          <w:rFonts w:ascii="Arial" w:eastAsia="Calibri" w:hAnsi="Arial" w:cs="Arial"/>
          <w:sz w:val="24"/>
          <w:szCs w:val="24"/>
          <w:lang w:eastAsia="en-GB"/>
        </w:rPr>
        <w:t xml:space="preserve">The </w:t>
      </w:r>
      <w:r w:rsidR="00447FEF" w:rsidRPr="00B2438B">
        <w:rPr>
          <w:rFonts w:ascii="Arial" w:eastAsia="Calibri" w:hAnsi="Arial" w:cs="Arial"/>
          <w:sz w:val="24"/>
          <w:szCs w:val="24"/>
          <w:lang w:eastAsia="en-GB"/>
        </w:rPr>
        <w:t xml:space="preserve">first </w:t>
      </w:r>
      <w:r w:rsidR="00447FEF" w:rsidRPr="008C52E6">
        <w:rPr>
          <w:rFonts w:ascii="Arial" w:eastAsia="Calibri" w:hAnsi="Arial" w:cs="Arial"/>
          <w:b/>
          <w:sz w:val="24"/>
          <w:szCs w:val="24"/>
          <w:lang w:eastAsia="en-GB"/>
        </w:rPr>
        <w:t xml:space="preserve">Big ‘Intergenerational’ Conversation </w:t>
      </w:r>
      <w:r w:rsidR="00447FEF" w:rsidRPr="00B2438B">
        <w:rPr>
          <w:rFonts w:ascii="Arial" w:eastAsia="Calibri" w:hAnsi="Arial" w:cs="Arial"/>
          <w:sz w:val="24"/>
          <w:szCs w:val="24"/>
          <w:lang w:eastAsia="en-GB"/>
        </w:rPr>
        <w:t>which took place on December 10th 2018 at St Teilo’s Community Cwtch. The content of this Big Conversation was based on the fact that the session took place on International Human Rights Day and served as the launch of the our intergenerational approach to improving quality participation and wellbeing across the life stages.</w:t>
      </w:r>
    </w:p>
    <w:p w14:paraId="39B84344" w14:textId="77777777" w:rsidR="00AE25E1" w:rsidRDefault="00AE25E1" w:rsidP="00127D1B">
      <w:pPr>
        <w:spacing w:line="252" w:lineRule="auto"/>
        <w:jc w:val="both"/>
        <w:rPr>
          <w:rFonts w:ascii="Arial" w:eastAsia="Calibri" w:hAnsi="Arial" w:cs="Arial"/>
          <w:sz w:val="24"/>
          <w:szCs w:val="24"/>
          <w:lang w:eastAsia="en-GB"/>
        </w:rPr>
      </w:pPr>
    </w:p>
    <w:p w14:paraId="0F5A2EFF" w14:textId="77777777" w:rsidR="00A76BAD" w:rsidRDefault="00A76BAD" w:rsidP="00127D1B">
      <w:pPr>
        <w:spacing w:line="252" w:lineRule="auto"/>
        <w:jc w:val="both"/>
        <w:rPr>
          <w:rFonts w:ascii="Arial" w:eastAsia="Calibri" w:hAnsi="Arial" w:cs="Arial"/>
          <w:sz w:val="24"/>
          <w:szCs w:val="24"/>
          <w:lang w:eastAsia="en-GB"/>
        </w:rPr>
      </w:pPr>
    </w:p>
    <w:p w14:paraId="4DFE6B2C" w14:textId="76C1C1EA" w:rsidR="004666BF" w:rsidRPr="00AE25E1" w:rsidRDefault="00AE25E1" w:rsidP="00127D1B">
      <w:pPr>
        <w:spacing w:line="252" w:lineRule="auto"/>
        <w:jc w:val="both"/>
        <w:rPr>
          <w:rFonts w:ascii="Arial" w:eastAsia="Calibri" w:hAnsi="Arial" w:cs="Arial"/>
          <w:b/>
          <w:i/>
          <w:lang w:eastAsia="en-GB"/>
        </w:rPr>
      </w:pPr>
      <w:r w:rsidRPr="00AE25E1">
        <w:rPr>
          <w:rFonts w:ascii="Arial" w:eastAsia="Calibri" w:hAnsi="Arial" w:cs="Arial"/>
          <w:b/>
          <w:i/>
          <w:lang w:eastAsia="en-GB"/>
        </w:rPr>
        <w:t>Big Intergener</w:t>
      </w:r>
      <w:r w:rsidR="00ED62D2">
        <w:rPr>
          <w:rFonts w:ascii="Arial" w:eastAsia="Calibri" w:hAnsi="Arial" w:cs="Arial"/>
          <w:b/>
          <w:i/>
          <w:lang w:eastAsia="en-GB"/>
        </w:rPr>
        <w:t>ational Conversation at St Teil</w:t>
      </w:r>
      <w:r w:rsidRPr="00AE25E1">
        <w:rPr>
          <w:rFonts w:ascii="Arial" w:eastAsia="Calibri" w:hAnsi="Arial" w:cs="Arial"/>
          <w:b/>
          <w:i/>
          <w:lang w:eastAsia="en-GB"/>
        </w:rPr>
        <w:t>o</w:t>
      </w:r>
      <w:r w:rsidR="00ED62D2">
        <w:rPr>
          <w:rFonts w:ascii="Arial" w:eastAsia="Calibri" w:hAnsi="Arial" w:cs="Arial"/>
          <w:b/>
          <w:i/>
          <w:lang w:eastAsia="en-GB"/>
        </w:rPr>
        <w:t>’</w:t>
      </w:r>
      <w:r w:rsidRPr="00AE25E1">
        <w:rPr>
          <w:rFonts w:ascii="Arial" w:eastAsia="Calibri" w:hAnsi="Arial" w:cs="Arial"/>
          <w:b/>
          <w:i/>
          <w:lang w:eastAsia="en-GB"/>
        </w:rPr>
        <w:t>s</w:t>
      </w:r>
    </w:p>
    <w:p w14:paraId="6E47AC47" w14:textId="7E97B53E" w:rsidR="00447FEF" w:rsidRPr="00B2438B" w:rsidRDefault="00447FEF" w:rsidP="00127D1B">
      <w:pPr>
        <w:spacing w:line="252" w:lineRule="auto"/>
        <w:jc w:val="both"/>
        <w:rPr>
          <w:rFonts w:ascii="Arial" w:eastAsia="Calibri" w:hAnsi="Arial" w:cs="Arial"/>
          <w:sz w:val="24"/>
          <w:szCs w:val="24"/>
          <w:lang w:eastAsia="en-GB"/>
        </w:rPr>
      </w:pPr>
      <w:r w:rsidRPr="00B2438B">
        <w:rPr>
          <w:rFonts w:ascii="Arial" w:eastAsia="Calibri" w:hAnsi="Arial" w:cs="Arial"/>
          <w:sz w:val="24"/>
          <w:szCs w:val="24"/>
          <w:lang w:eastAsia="en-GB"/>
        </w:rPr>
        <w:t xml:space="preserve">There were three workshops when attendees explored the following: </w:t>
      </w:r>
    </w:p>
    <w:p w14:paraId="4EA9082B" w14:textId="77777777" w:rsidR="00447FEF" w:rsidRPr="00B2438B" w:rsidRDefault="00447FEF" w:rsidP="00127D1B">
      <w:pPr>
        <w:pStyle w:val="ListParagraph"/>
        <w:numPr>
          <w:ilvl w:val="0"/>
          <w:numId w:val="3"/>
        </w:numPr>
        <w:spacing w:line="252" w:lineRule="auto"/>
        <w:jc w:val="both"/>
        <w:rPr>
          <w:rFonts w:ascii="Arial" w:eastAsia="Calibri" w:hAnsi="Arial" w:cs="Arial"/>
          <w:sz w:val="24"/>
          <w:szCs w:val="24"/>
          <w:lang w:eastAsia="en-GB"/>
        </w:rPr>
      </w:pPr>
      <w:r w:rsidRPr="00B2438B">
        <w:rPr>
          <w:rFonts w:ascii="Arial" w:eastAsia="Calibri" w:hAnsi="Arial" w:cs="Arial"/>
          <w:sz w:val="24"/>
          <w:szCs w:val="24"/>
          <w:lang w:eastAsia="en-GB"/>
        </w:rPr>
        <w:t>A City For Everyone – Participants watched a fly-through video and had access to the tactile models, maps and artist impressions before creating their idea of a ‘Best City’ using drawings, words and Playdough models. </w:t>
      </w:r>
    </w:p>
    <w:p w14:paraId="45AB3482" w14:textId="77777777" w:rsidR="00447FEF" w:rsidRPr="00B2438B" w:rsidRDefault="00447FEF" w:rsidP="00127D1B">
      <w:pPr>
        <w:pStyle w:val="ListParagraph"/>
        <w:numPr>
          <w:ilvl w:val="0"/>
          <w:numId w:val="3"/>
        </w:numPr>
        <w:spacing w:line="252" w:lineRule="auto"/>
        <w:jc w:val="both"/>
        <w:rPr>
          <w:rFonts w:ascii="Arial" w:eastAsia="Calibri" w:hAnsi="Arial" w:cs="Arial"/>
          <w:sz w:val="24"/>
          <w:szCs w:val="24"/>
          <w:lang w:eastAsia="en-GB"/>
        </w:rPr>
      </w:pPr>
      <w:r w:rsidRPr="00B2438B">
        <w:rPr>
          <w:rFonts w:ascii="Arial" w:eastAsia="Calibri" w:hAnsi="Arial" w:cs="Arial"/>
          <w:sz w:val="24"/>
          <w:szCs w:val="24"/>
          <w:lang w:eastAsia="en-GB"/>
        </w:rPr>
        <w:t>All Ages Working Together – Participants created Venn diagrams of similarities and differences across the age range and considered how we can successfully work across the ages.</w:t>
      </w:r>
    </w:p>
    <w:p w14:paraId="540A45BA" w14:textId="01BE26A4" w:rsidR="00447FEF" w:rsidRDefault="00447FEF" w:rsidP="00127D1B">
      <w:pPr>
        <w:pStyle w:val="ListParagraph"/>
        <w:numPr>
          <w:ilvl w:val="0"/>
          <w:numId w:val="3"/>
        </w:numPr>
        <w:spacing w:line="252" w:lineRule="auto"/>
        <w:jc w:val="both"/>
        <w:rPr>
          <w:rFonts w:ascii="Arial" w:eastAsia="Calibri" w:hAnsi="Arial" w:cs="Arial"/>
          <w:sz w:val="24"/>
          <w:szCs w:val="24"/>
          <w:lang w:eastAsia="en-GB"/>
        </w:rPr>
      </w:pPr>
      <w:r w:rsidRPr="00B2438B">
        <w:rPr>
          <w:rFonts w:ascii="Arial" w:eastAsia="Calibri" w:hAnsi="Arial" w:cs="Arial"/>
          <w:sz w:val="24"/>
          <w:szCs w:val="24"/>
          <w:lang w:eastAsia="en-GB"/>
        </w:rPr>
        <w:t>Digital Heroes - Participants learnt about the Digital Heroes programme and were able to explore different technologies like apps and virtual reality headsets to bring all ages together.</w:t>
      </w:r>
    </w:p>
    <w:p w14:paraId="76DD15F3" w14:textId="7E8CAAF8" w:rsidR="003D5298" w:rsidRDefault="003D5298" w:rsidP="003D5298">
      <w:pPr>
        <w:pStyle w:val="ListParagraph"/>
        <w:spacing w:line="252" w:lineRule="auto"/>
        <w:ind w:left="1146"/>
        <w:jc w:val="both"/>
        <w:rPr>
          <w:rFonts w:ascii="Arial" w:eastAsia="Calibri" w:hAnsi="Arial" w:cs="Arial"/>
          <w:sz w:val="24"/>
          <w:szCs w:val="24"/>
          <w:lang w:eastAsia="en-GB"/>
        </w:rPr>
      </w:pPr>
    </w:p>
    <w:p w14:paraId="7587F2E3" w14:textId="6965D558" w:rsidR="003D5298" w:rsidRPr="00B2438B" w:rsidRDefault="003D5298" w:rsidP="005944FA">
      <w:pPr>
        <w:pStyle w:val="ListParagraph"/>
        <w:spacing w:line="252" w:lineRule="auto"/>
        <w:ind w:left="0"/>
        <w:jc w:val="both"/>
        <w:rPr>
          <w:rFonts w:ascii="Arial" w:eastAsia="Calibri" w:hAnsi="Arial" w:cs="Arial"/>
          <w:sz w:val="24"/>
          <w:szCs w:val="24"/>
          <w:lang w:eastAsia="en-GB"/>
        </w:rPr>
      </w:pPr>
      <w:r>
        <w:rPr>
          <w:rFonts w:ascii="Arial" w:eastAsia="Calibri" w:hAnsi="Arial" w:cs="Arial"/>
          <w:sz w:val="24"/>
          <w:szCs w:val="24"/>
          <w:lang w:eastAsia="en-GB"/>
        </w:rPr>
        <w:t xml:space="preserve">Moving forward, we aim to increase the emphasis on work along </w:t>
      </w:r>
      <w:r w:rsidR="005944FA">
        <w:rPr>
          <w:rFonts w:ascii="Arial" w:eastAsia="Calibri" w:hAnsi="Arial" w:cs="Arial"/>
          <w:sz w:val="24"/>
          <w:szCs w:val="24"/>
          <w:lang w:eastAsia="en-GB"/>
        </w:rPr>
        <w:t>the whole life course,  building on</w:t>
      </w:r>
      <w:r>
        <w:rPr>
          <w:rFonts w:ascii="Arial" w:eastAsia="Calibri" w:hAnsi="Arial" w:cs="Arial"/>
          <w:sz w:val="24"/>
          <w:szCs w:val="24"/>
          <w:lang w:eastAsia="en-GB"/>
        </w:rPr>
        <w:t xml:space="preserve"> what has been achieved with children’s participation and due</w:t>
      </w:r>
      <w:r w:rsidR="005944FA">
        <w:rPr>
          <w:rFonts w:ascii="Arial" w:eastAsia="Calibri" w:hAnsi="Arial" w:cs="Arial"/>
          <w:sz w:val="24"/>
          <w:szCs w:val="24"/>
          <w:lang w:eastAsia="en-GB"/>
        </w:rPr>
        <w:t xml:space="preserve"> regard to children’s rights via</w:t>
      </w:r>
      <w:r>
        <w:rPr>
          <w:rFonts w:ascii="Arial" w:eastAsia="Calibri" w:hAnsi="Arial" w:cs="Arial"/>
          <w:sz w:val="24"/>
          <w:szCs w:val="24"/>
          <w:lang w:eastAsia="en-GB"/>
        </w:rPr>
        <w:t xml:space="preserve"> </w:t>
      </w:r>
      <w:r w:rsidR="009D3674">
        <w:rPr>
          <w:rFonts w:ascii="Arial" w:eastAsia="Calibri" w:hAnsi="Arial" w:cs="Arial"/>
          <w:sz w:val="24"/>
          <w:szCs w:val="24"/>
          <w:lang w:eastAsia="en-GB"/>
        </w:rPr>
        <w:t>successful</w:t>
      </w:r>
      <w:r>
        <w:rPr>
          <w:rFonts w:ascii="Arial" w:eastAsia="Calibri" w:hAnsi="Arial" w:cs="Arial"/>
          <w:sz w:val="24"/>
          <w:szCs w:val="24"/>
          <w:lang w:eastAsia="en-GB"/>
        </w:rPr>
        <w:t xml:space="preserve"> </w:t>
      </w:r>
      <w:r w:rsidR="005944FA">
        <w:rPr>
          <w:rFonts w:ascii="Arial" w:eastAsia="Calibri" w:hAnsi="Arial" w:cs="Arial"/>
          <w:sz w:val="24"/>
          <w:szCs w:val="24"/>
          <w:lang w:eastAsia="en-GB"/>
        </w:rPr>
        <w:t>initiatives such as Rights Respecting Schools. This holistic approach will improve voice, choice and control and lead to coproductive opportunities.</w:t>
      </w:r>
    </w:p>
    <w:p w14:paraId="766C5037" w14:textId="2A7A2F2A" w:rsidR="00391632" w:rsidRPr="00B2438B" w:rsidRDefault="00391632" w:rsidP="00127D1B">
      <w:pPr>
        <w:spacing w:line="252" w:lineRule="auto"/>
        <w:jc w:val="both"/>
        <w:rPr>
          <w:rFonts w:ascii="Arial" w:eastAsia="Calibri" w:hAnsi="Arial" w:cs="Arial"/>
          <w:sz w:val="24"/>
          <w:szCs w:val="24"/>
          <w:lang w:eastAsia="en-GB"/>
        </w:rPr>
      </w:pPr>
    </w:p>
    <w:p w14:paraId="609A3BE4" w14:textId="77777777" w:rsidR="004676E8" w:rsidRPr="00B2438B" w:rsidRDefault="004676E8" w:rsidP="00FB62BC">
      <w:pPr>
        <w:jc w:val="both"/>
        <w:rPr>
          <w:rFonts w:ascii="Arial" w:hAnsi="Arial" w:cs="Arial"/>
          <w:color w:val="0070C0"/>
          <w:sz w:val="24"/>
          <w:szCs w:val="24"/>
        </w:rPr>
      </w:pPr>
    </w:p>
    <w:p w14:paraId="17F87A43" w14:textId="77777777" w:rsidR="008A45C7" w:rsidRPr="00B2438B" w:rsidRDefault="008A45C7">
      <w:pPr>
        <w:rPr>
          <w:rFonts w:ascii="Arial" w:hAnsi="Arial" w:cs="Arial"/>
          <w:b/>
          <w:color w:val="2F5496" w:themeColor="accent5" w:themeShade="BF"/>
          <w:sz w:val="24"/>
          <w:szCs w:val="24"/>
        </w:rPr>
      </w:pPr>
      <w:r w:rsidRPr="00B2438B">
        <w:rPr>
          <w:rFonts w:ascii="Arial" w:hAnsi="Arial" w:cs="Arial"/>
          <w:b/>
          <w:color w:val="2F5496" w:themeColor="accent5" w:themeShade="BF"/>
          <w:sz w:val="24"/>
          <w:szCs w:val="24"/>
        </w:rPr>
        <w:br w:type="page"/>
      </w:r>
    </w:p>
    <w:p w14:paraId="21160384" w14:textId="52BD2B00" w:rsidR="008A45C7" w:rsidRPr="00C0034E" w:rsidRDefault="008A45C7" w:rsidP="008A45C7">
      <w:pPr>
        <w:jc w:val="both"/>
        <w:rPr>
          <w:rFonts w:ascii="Arial" w:hAnsi="Arial" w:cs="Arial"/>
          <w:b/>
          <w:color w:val="2F5496" w:themeColor="accent5" w:themeShade="BF"/>
          <w:sz w:val="36"/>
          <w:szCs w:val="36"/>
        </w:rPr>
      </w:pPr>
      <w:r w:rsidRPr="00C0034E">
        <w:rPr>
          <w:rFonts w:ascii="Arial" w:hAnsi="Arial" w:cs="Arial"/>
          <w:b/>
          <w:color w:val="2F5496" w:themeColor="accent5" w:themeShade="BF"/>
          <w:sz w:val="36"/>
          <w:szCs w:val="36"/>
        </w:rPr>
        <w:t>Working with Nature</w:t>
      </w:r>
    </w:p>
    <w:p w14:paraId="6491A7C8" w14:textId="77777777" w:rsidR="000D7B9B" w:rsidRPr="000D7B9B" w:rsidRDefault="000D7B9B" w:rsidP="008A45C7">
      <w:pPr>
        <w:jc w:val="both"/>
        <w:rPr>
          <w:rFonts w:ascii="Arial" w:hAnsi="Arial" w:cs="Arial"/>
          <w:b/>
          <w:color w:val="002060"/>
          <w:sz w:val="36"/>
          <w:szCs w:val="36"/>
        </w:rPr>
      </w:pPr>
      <w:r w:rsidRPr="000D7B9B">
        <w:rPr>
          <w:rFonts w:ascii="Arial" w:hAnsi="Arial" w:cs="Arial"/>
          <w:b/>
          <w:noProof/>
          <w:color w:val="002060"/>
          <w:sz w:val="36"/>
          <w:szCs w:val="36"/>
          <w:lang w:eastAsia="en-GB"/>
        </w:rPr>
        <w:drawing>
          <wp:anchor distT="0" distB="0" distL="114300" distR="114300" simplePos="0" relativeHeight="251662336" behindDoc="1" locked="0" layoutInCell="1" allowOverlap="1" wp14:anchorId="11BEDA16" wp14:editId="61C13A75">
            <wp:simplePos x="0" y="0"/>
            <wp:positionH relativeFrom="column">
              <wp:posOffset>0</wp:posOffset>
            </wp:positionH>
            <wp:positionV relativeFrom="paragraph">
              <wp:posOffset>3175</wp:posOffset>
            </wp:positionV>
            <wp:extent cx="1524000" cy="1524000"/>
            <wp:effectExtent l="38100" t="38100" r="38100" b="38100"/>
            <wp:wrapTight wrapText="bothSides">
              <wp:wrapPolygon edited="0">
                <wp:start x="-540" y="-540"/>
                <wp:lineTo x="-540" y="21870"/>
                <wp:lineTo x="21870" y="21870"/>
                <wp:lineTo x="21870" y="-540"/>
                <wp:lineTo x="-540" y="-540"/>
              </wp:wrapPolygon>
            </wp:wrapTight>
            <wp:docPr id="9" name="Picture 9" descr="Z:\Business Performance\Public Services Board\COMMUNICATIONS\Logos\LWP LOGO Working with 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Business Performance\Public Services Board\COMMUNICATIONS\Logos\LWP LOGO Working with Nature.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w="41275">
                      <a:solidFill>
                        <a:schemeClr val="accent5">
                          <a:lumMod val="75000"/>
                        </a:schemeClr>
                      </a:solidFill>
                    </a:ln>
                  </pic:spPr>
                </pic:pic>
              </a:graphicData>
            </a:graphic>
          </wp:anchor>
        </w:drawing>
      </w:r>
    </w:p>
    <w:p w14:paraId="42DE92C6" w14:textId="77777777" w:rsidR="008A45C7" w:rsidRPr="00C0034E" w:rsidRDefault="008A45C7" w:rsidP="000D7B9B">
      <w:pPr>
        <w:jc w:val="center"/>
        <w:rPr>
          <w:rFonts w:ascii="Arial" w:hAnsi="Arial" w:cs="Arial"/>
          <w:b/>
          <w:color w:val="2F5496" w:themeColor="accent5" w:themeShade="BF"/>
          <w:sz w:val="24"/>
          <w:szCs w:val="24"/>
        </w:rPr>
      </w:pPr>
      <w:r w:rsidRPr="00C0034E">
        <w:rPr>
          <w:rFonts w:ascii="Arial" w:hAnsi="Arial" w:cs="Arial"/>
          <w:b/>
          <w:color w:val="2F5496" w:themeColor="accent5" w:themeShade="BF"/>
          <w:sz w:val="24"/>
          <w:szCs w:val="24"/>
        </w:rPr>
        <w:t>To improve health, enhance biodiversity and reduce our carbon footprint.</w:t>
      </w:r>
    </w:p>
    <w:p w14:paraId="6FB19E14" w14:textId="77777777" w:rsidR="000D7B9B" w:rsidRDefault="000D7B9B" w:rsidP="008A45C7">
      <w:pPr>
        <w:jc w:val="both"/>
        <w:rPr>
          <w:rFonts w:ascii="Arial" w:hAnsi="Arial" w:cs="Arial"/>
          <w:b/>
          <w:sz w:val="24"/>
          <w:szCs w:val="24"/>
        </w:rPr>
      </w:pPr>
    </w:p>
    <w:p w14:paraId="0C0A518A" w14:textId="77777777" w:rsidR="000D7B9B" w:rsidRDefault="000D7B9B" w:rsidP="008A45C7">
      <w:pPr>
        <w:jc w:val="both"/>
        <w:rPr>
          <w:rFonts w:ascii="Arial" w:hAnsi="Arial" w:cs="Arial"/>
          <w:b/>
          <w:sz w:val="24"/>
          <w:szCs w:val="24"/>
        </w:rPr>
      </w:pPr>
    </w:p>
    <w:p w14:paraId="02E6E0BF" w14:textId="77777777" w:rsidR="000D7B9B" w:rsidRDefault="000D7B9B" w:rsidP="008A45C7">
      <w:pPr>
        <w:jc w:val="both"/>
        <w:rPr>
          <w:rFonts w:ascii="Arial" w:hAnsi="Arial" w:cs="Arial"/>
          <w:b/>
          <w:sz w:val="24"/>
          <w:szCs w:val="24"/>
        </w:rPr>
      </w:pPr>
    </w:p>
    <w:p w14:paraId="6E48A90B" w14:textId="181731A0" w:rsidR="008A45C7" w:rsidRPr="00931B9F" w:rsidRDefault="008A45C7" w:rsidP="008A45C7">
      <w:pPr>
        <w:jc w:val="both"/>
        <w:rPr>
          <w:rFonts w:ascii="Arial" w:hAnsi="Arial" w:cs="Arial"/>
          <w:b/>
          <w:color w:val="2F5496" w:themeColor="accent5" w:themeShade="BF"/>
          <w:sz w:val="36"/>
          <w:szCs w:val="36"/>
        </w:rPr>
      </w:pPr>
      <w:r w:rsidRPr="00931B9F">
        <w:rPr>
          <w:rFonts w:ascii="Arial" w:hAnsi="Arial" w:cs="Arial"/>
          <w:b/>
          <w:sz w:val="24"/>
          <w:szCs w:val="24"/>
        </w:rPr>
        <w:t xml:space="preserve">Lead – </w:t>
      </w:r>
      <w:r w:rsidRPr="00931B9F">
        <w:rPr>
          <w:rFonts w:ascii="Arial" w:hAnsi="Arial" w:cs="Arial"/>
          <w:sz w:val="24"/>
          <w:szCs w:val="24"/>
        </w:rPr>
        <w:t xml:space="preserve">This work was coordinated by the </w:t>
      </w:r>
      <w:r>
        <w:rPr>
          <w:rFonts w:ascii="Arial" w:hAnsi="Arial" w:cs="Arial"/>
          <w:sz w:val="24"/>
          <w:szCs w:val="24"/>
        </w:rPr>
        <w:t>Working With Nature Task</w:t>
      </w:r>
      <w:r w:rsidRPr="00931B9F">
        <w:rPr>
          <w:rFonts w:ascii="Arial" w:hAnsi="Arial" w:cs="Arial"/>
          <w:sz w:val="24"/>
          <w:szCs w:val="24"/>
        </w:rPr>
        <w:t xml:space="preserve"> Group and Led by</w:t>
      </w:r>
      <w:r>
        <w:rPr>
          <w:rFonts w:ascii="Arial" w:hAnsi="Arial" w:cs="Arial"/>
          <w:sz w:val="24"/>
          <w:szCs w:val="24"/>
        </w:rPr>
        <w:t xml:space="preserve"> </w:t>
      </w:r>
      <w:r w:rsidRPr="0054613A">
        <w:rPr>
          <w:rFonts w:ascii="Arial" w:hAnsi="Arial" w:cs="Arial"/>
          <w:sz w:val="24"/>
          <w:szCs w:val="24"/>
        </w:rPr>
        <w:t>N</w:t>
      </w:r>
      <w:r w:rsidR="0081405A" w:rsidRPr="0054613A">
        <w:rPr>
          <w:rFonts w:ascii="Arial" w:hAnsi="Arial" w:cs="Arial"/>
          <w:sz w:val="24"/>
          <w:szCs w:val="24"/>
        </w:rPr>
        <w:t xml:space="preserve">atural </w:t>
      </w:r>
      <w:r w:rsidRPr="0054613A">
        <w:rPr>
          <w:rFonts w:ascii="Arial" w:hAnsi="Arial" w:cs="Arial"/>
          <w:sz w:val="24"/>
          <w:szCs w:val="24"/>
        </w:rPr>
        <w:t>R</w:t>
      </w:r>
      <w:r w:rsidR="0081405A" w:rsidRPr="0054613A">
        <w:rPr>
          <w:rFonts w:ascii="Arial" w:hAnsi="Arial" w:cs="Arial"/>
          <w:sz w:val="24"/>
          <w:szCs w:val="24"/>
        </w:rPr>
        <w:t>esource</w:t>
      </w:r>
      <w:r w:rsidR="00FE0B7E" w:rsidRPr="0054613A">
        <w:rPr>
          <w:rFonts w:ascii="Arial" w:hAnsi="Arial" w:cs="Arial"/>
          <w:sz w:val="24"/>
          <w:szCs w:val="24"/>
        </w:rPr>
        <w:t>s</w:t>
      </w:r>
      <w:r w:rsidR="0081405A" w:rsidRPr="0054613A">
        <w:rPr>
          <w:rFonts w:ascii="Arial" w:hAnsi="Arial" w:cs="Arial"/>
          <w:sz w:val="24"/>
          <w:szCs w:val="24"/>
        </w:rPr>
        <w:t xml:space="preserve"> </w:t>
      </w:r>
      <w:r w:rsidRPr="0054613A">
        <w:rPr>
          <w:rFonts w:ascii="Arial" w:hAnsi="Arial" w:cs="Arial"/>
          <w:sz w:val="24"/>
          <w:szCs w:val="24"/>
        </w:rPr>
        <w:t>W</w:t>
      </w:r>
      <w:r w:rsidR="0081405A" w:rsidRPr="0054613A">
        <w:rPr>
          <w:rFonts w:ascii="Arial" w:hAnsi="Arial" w:cs="Arial"/>
          <w:sz w:val="24"/>
          <w:szCs w:val="24"/>
        </w:rPr>
        <w:t>ales (NRW)</w:t>
      </w:r>
      <w:r w:rsidRPr="0054613A">
        <w:rPr>
          <w:rFonts w:ascii="Arial" w:hAnsi="Arial" w:cs="Arial"/>
          <w:sz w:val="24"/>
          <w:szCs w:val="24"/>
        </w:rPr>
        <w:t xml:space="preserve"> and Swansea Environmental Forum</w:t>
      </w:r>
      <w:r w:rsidR="0081405A" w:rsidRPr="0054613A">
        <w:rPr>
          <w:rFonts w:ascii="Arial" w:hAnsi="Arial" w:cs="Arial"/>
          <w:sz w:val="24"/>
          <w:szCs w:val="24"/>
        </w:rPr>
        <w:t xml:space="preserve"> (SEF)</w:t>
      </w:r>
      <w:r w:rsidR="009E5F61">
        <w:rPr>
          <w:rFonts w:ascii="Arial" w:hAnsi="Arial" w:cs="Arial"/>
          <w:sz w:val="24"/>
          <w:szCs w:val="24"/>
        </w:rPr>
        <w:t>.</w:t>
      </w:r>
    </w:p>
    <w:p w14:paraId="748A0AE6" w14:textId="04766887" w:rsidR="0011158B" w:rsidRPr="00D13BAE" w:rsidRDefault="008A45C7" w:rsidP="00FB62BC">
      <w:pPr>
        <w:jc w:val="both"/>
        <w:rPr>
          <w:rFonts w:ascii="Arial" w:hAnsi="Arial" w:cs="Arial"/>
          <w:b/>
          <w:sz w:val="24"/>
          <w:szCs w:val="24"/>
        </w:rPr>
      </w:pPr>
      <w:r>
        <w:rPr>
          <w:rFonts w:ascii="Arial" w:hAnsi="Arial" w:cs="Arial"/>
          <w:b/>
          <w:sz w:val="24"/>
          <w:szCs w:val="24"/>
        </w:rPr>
        <w:t>Partners/ Stakeholders I</w:t>
      </w:r>
      <w:r w:rsidR="0011158B" w:rsidRPr="00D13BAE">
        <w:rPr>
          <w:rFonts w:ascii="Arial" w:hAnsi="Arial" w:cs="Arial"/>
          <w:b/>
          <w:sz w:val="24"/>
          <w:szCs w:val="24"/>
        </w:rPr>
        <w:t>nvolved</w:t>
      </w:r>
    </w:p>
    <w:p w14:paraId="6ED10CB8" w14:textId="60404AE3" w:rsidR="0011158B" w:rsidRPr="0081405A" w:rsidRDefault="008A45C7" w:rsidP="00FB62BC">
      <w:pPr>
        <w:jc w:val="both"/>
        <w:rPr>
          <w:rFonts w:ascii="Arial" w:hAnsi="Arial" w:cs="Arial"/>
          <w:sz w:val="24"/>
          <w:szCs w:val="24"/>
        </w:rPr>
      </w:pPr>
      <w:r w:rsidRPr="0081405A">
        <w:rPr>
          <w:rFonts w:ascii="Arial" w:hAnsi="Arial" w:cs="Arial"/>
          <w:sz w:val="24"/>
          <w:szCs w:val="24"/>
        </w:rPr>
        <w:t>N</w:t>
      </w:r>
      <w:r w:rsidR="00FE0B7E">
        <w:rPr>
          <w:rFonts w:ascii="Arial" w:hAnsi="Arial" w:cs="Arial"/>
          <w:sz w:val="24"/>
          <w:szCs w:val="24"/>
        </w:rPr>
        <w:t xml:space="preserve">atural </w:t>
      </w:r>
      <w:r w:rsidRPr="0081405A">
        <w:rPr>
          <w:rFonts w:ascii="Arial" w:hAnsi="Arial" w:cs="Arial"/>
          <w:sz w:val="24"/>
          <w:szCs w:val="24"/>
        </w:rPr>
        <w:t>R</w:t>
      </w:r>
      <w:r w:rsidR="00FE0B7E">
        <w:rPr>
          <w:rFonts w:ascii="Arial" w:hAnsi="Arial" w:cs="Arial"/>
          <w:sz w:val="24"/>
          <w:szCs w:val="24"/>
        </w:rPr>
        <w:t xml:space="preserve">esources </w:t>
      </w:r>
      <w:r w:rsidRPr="0081405A">
        <w:rPr>
          <w:rFonts w:ascii="Arial" w:hAnsi="Arial" w:cs="Arial"/>
          <w:sz w:val="24"/>
          <w:szCs w:val="24"/>
        </w:rPr>
        <w:t>W</w:t>
      </w:r>
      <w:r w:rsidR="00FE0B7E">
        <w:rPr>
          <w:rFonts w:ascii="Arial" w:hAnsi="Arial" w:cs="Arial"/>
          <w:sz w:val="24"/>
          <w:szCs w:val="24"/>
        </w:rPr>
        <w:t>ales</w:t>
      </w:r>
      <w:r w:rsidR="00BA71D3">
        <w:rPr>
          <w:rFonts w:ascii="Arial" w:hAnsi="Arial" w:cs="Arial"/>
          <w:sz w:val="24"/>
          <w:szCs w:val="24"/>
        </w:rPr>
        <w:t xml:space="preserve"> (NRW)</w:t>
      </w:r>
      <w:r w:rsidRPr="0081405A">
        <w:rPr>
          <w:rFonts w:ascii="Arial" w:hAnsi="Arial" w:cs="Arial"/>
          <w:sz w:val="24"/>
          <w:szCs w:val="24"/>
        </w:rPr>
        <w:t>; Swansea Council; G</w:t>
      </w:r>
      <w:r w:rsidR="00FE0B7E">
        <w:rPr>
          <w:rFonts w:ascii="Arial" w:hAnsi="Arial" w:cs="Arial"/>
          <w:sz w:val="24"/>
          <w:szCs w:val="24"/>
        </w:rPr>
        <w:t xml:space="preserve">reen </w:t>
      </w:r>
      <w:r w:rsidRPr="0081405A">
        <w:rPr>
          <w:rFonts w:ascii="Arial" w:hAnsi="Arial" w:cs="Arial"/>
          <w:sz w:val="24"/>
          <w:szCs w:val="24"/>
        </w:rPr>
        <w:t>I</w:t>
      </w:r>
      <w:r w:rsidR="00FE0B7E">
        <w:rPr>
          <w:rFonts w:ascii="Arial" w:hAnsi="Arial" w:cs="Arial"/>
          <w:sz w:val="24"/>
          <w:szCs w:val="24"/>
        </w:rPr>
        <w:t>nfrastructure</w:t>
      </w:r>
      <w:r w:rsidRPr="0081405A">
        <w:rPr>
          <w:rFonts w:ascii="Arial" w:hAnsi="Arial" w:cs="Arial"/>
          <w:sz w:val="24"/>
          <w:szCs w:val="24"/>
        </w:rPr>
        <w:t xml:space="preserve"> Consultancy; The Environment Centre; </w:t>
      </w:r>
      <w:r w:rsidR="0011158B" w:rsidRPr="0081405A">
        <w:rPr>
          <w:rFonts w:ascii="Arial" w:hAnsi="Arial" w:cs="Arial"/>
          <w:sz w:val="24"/>
          <w:szCs w:val="24"/>
        </w:rPr>
        <w:t>Trees for Cit</w:t>
      </w:r>
      <w:r w:rsidRPr="0081405A">
        <w:rPr>
          <w:rFonts w:ascii="Arial" w:hAnsi="Arial" w:cs="Arial"/>
          <w:sz w:val="24"/>
          <w:szCs w:val="24"/>
        </w:rPr>
        <w:t>ies;</w:t>
      </w:r>
      <w:r w:rsidR="0011158B" w:rsidRPr="0081405A">
        <w:rPr>
          <w:rFonts w:ascii="Arial" w:hAnsi="Arial" w:cs="Arial"/>
          <w:sz w:val="24"/>
          <w:szCs w:val="24"/>
        </w:rPr>
        <w:t xml:space="preserve">  Swansea</w:t>
      </w:r>
      <w:r w:rsidRPr="0081405A">
        <w:rPr>
          <w:rFonts w:ascii="Arial" w:hAnsi="Arial" w:cs="Arial"/>
          <w:sz w:val="24"/>
          <w:szCs w:val="24"/>
        </w:rPr>
        <w:t xml:space="preserve"> Community Green Spaces Project;</w:t>
      </w:r>
      <w:r w:rsidR="0011158B" w:rsidRPr="0081405A">
        <w:rPr>
          <w:rFonts w:ascii="Arial" w:hAnsi="Arial" w:cs="Arial"/>
          <w:sz w:val="24"/>
          <w:szCs w:val="24"/>
        </w:rPr>
        <w:t xml:space="preserve"> </w:t>
      </w:r>
      <w:r w:rsidRPr="0081405A">
        <w:rPr>
          <w:rFonts w:ascii="Arial" w:hAnsi="Arial" w:cs="Arial"/>
          <w:bCs/>
          <w:sz w:val="24"/>
          <w:szCs w:val="24"/>
        </w:rPr>
        <w:t>Swansea Environmental Forum;</w:t>
      </w:r>
      <w:r w:rsidR="0011158B" w:rsidRPr="0081405A">
        <w:rPr>
          <w:rFonts w:ascii="Arial" w:hAnsi="Arial" w:cs="Arial"/>
          <w:sz w:val="24"/>
          <w:szCs w:val="24"/>
        </w:rPr>
        <w:t xml:space="preserve"> S</w:t>
      </w:r>
      <w:r w:rsidRPr="0081405A">
        <w:rPr>
          <w:rFonts w:ascii="Arial" w:hAnsi="Arial" w:cs="Arial"/>
          <w:sz w:val="24"/>
          <w:szCs w:val="24"/>
        </w:rPr>
        <w:t>wansea Local Nature Partnership;</w:t>
      </w:r>
      <w:r w:rsidR="0011158B" w:rsidRPr="0081405A">
        <w:rPr>
          <w:rFonts w:ascii="Arial" w:hAnsi="Arial" w:cs="Arial"/>
          <w:sz w:val="24"/>
          <w:szCs w:val="24"/>
        </w:rPr>
        <w:t xml:space="preserve"> Low Carbon Swansea Bay network</w:t>
      </w:r>
      <w:r w:rsidR="0054613A">
        <w:rPr>
          <w:rFonts w:ascii="Arial" w:hAnsi="Arial" w:cs="Arial"/>
          <w:sz w:val="24"/>
          <w:szCs w:val="24"/>
        </w:rPr>
        <w:t xml:space="preserve">, Swansea University, University of Wales Trinity St </w:t>
      </w:r>
      <w:r w:rsidR="00BA71D3">
        <w:rPr>
          <w:rFonts w:ascii="Arial" w:hAnsi="Arial" w:cs="Arial"/>
          <w:sz w:val="24"/>
          <w:szCs w:val="24"/>
        </w:rPr>
        <w:t>David’s</w:t>
      </w:r>
      <w:r w:rsidR="0054613A">
        <w:rPr>
          <w:rFonts w:ascii="Arial" w:hAnsi="Arial" w:cs="Arial"/>
          <w:sz w:val="24"/>
          <w:szCs w:val="24"/>
        </w:rPr>
        <w:t>; Swan</w:t>
      </w:r>
      <w:r w:rsidR="00BA71D3">
        <w:rPr>
          <w:rFonts w:ascii="Arial" w:hAnsi="Arial" w:cs="Arial"/>
          <w:sz w:val="24"/>
          <w:szCs w:val="24"/>
        </w:rPr>
        <w:t>sea Bay University Health Board</w:t>
      </w:r>
      <w:r w:rsidR="0054613A">
        <w:rPr>
          <w:rFonts w:ascii="Arial" w:hAnsi="Arial" w:cs="Arial"/>
          <w:sz w:val="24"/>
          <w:szCs w:val="24"/>
        </w:rPr>
        <w:t xml:space="preserve">; </w:t>
      </w:r>
      <w:r w:rsidR="004F11F6">
        <w:rPr>
          <w:rFonts w:ascii="Arial" w:hAnsi="Arial" w:cs="Arial"/>
          <w:sz w:val="24"/>
          <w:szCs w:val="24"/>
        </w:rPr>
        <w:t xml:space="preserve">Mid and West Wales </w:t>
      </w:r>
      <w:r w:rsidR="0054613A">
        <w:rPr>
          <w:rFonts w:ascii="Arial" w:hAnsi="Arial" w:cs="Arial"/>
          <w:sz w:val="24"/>
          <w:szCs w:val="24"/>
        </w:rPr>
        <w:t>Fire and Rescue and Welsh Government</w:t>
      </w:r>
      <w:r w:rsidRPr="0081405A">
        <w:rPr>
          <w:rFonts w:ascii="Arial" w:hAnsi="Arial" w:cs="Arial"/>
          <w:sz w:val="24"/>
          <w:szCs w:val="24"/>
        </w:rPr>
        <w:t>.</w:t>
      </w:r>
    </w:p>
    <w:p w14:paraId="64E1CFB9" w14:textId="77777777" w:rsidR="008A45C7" w:rsidRPr="0054613A" w:rsidRDefault="008A45C7" w:rsidP="0054613A">
      <w:pPr>
        <w:jc w:val="both"/>
        <w:rPr>
          <w:rFonts w:ascii="Arial" w:hAnsi="Arial" w:cs="Arial"/>
          <w:b/>
          <w:sz w:val="24"/>
          <w:szCs w:val="24"/>
        </w:rPr>
      </w:pPr>
      <w:r w:rsidRPr="00931B9F">
        <w:rPr>
          <w:rFonts w:ascii="Arial" w:hAnsi="Arial" w:cs="Arial"/>
          <w:b/>
          <w:sz w:val="24"/>
          <w:szCs w:val="24"/>
        </w:rPr>
        <w:t xml:space="preserve">The Steps we have taken </w:t>
      </w:r>
    </w:p>
    <w:p w14:paraId="45EAE72A" w14:textId="77777777" w:rsidR="000779E0" w:rsidRPr="0054613A" w:rsidRDefault="000779E0" w:rsidP="0054613A">
      <w:pPr>
        <w:spacing w:before="120" w:after="120" w:line="256" w:lineRule="auto"/>
        <w:jc w:val="both"/>
        <w:rPr>
          <w:rFonts w:ascii="Arial" w:hAnsi="Arial" w:cs="Arial"/>
          <w:sz w:val="24"/>
          <w:szCs w:val="24"/>
        </w:rPr>
      </w:pPr>
      <w:r w:rsidRPr="0054613A">
        <w:rPr>
          <w:rFonts w:ascii="Arial" w:hAnsi="Arial" w:cs="Arial"/>
          <w:sz w:val="24"/>
          <w:szCs w:val="24"/>
        </w:rPr>
        <w:t xml:space="preserve">The </w:t>
      </w:r>
      <w:r w:rsidRPr="00DF6F1A">
        <w:rPr>
          <w:rFonts w:ascii="Arial" w:hAnsi="Arial" w:cs="Arial"/>
          <w:sz w:val="24"/>
          <w:szCs w:val="24"/>
        </w:rPr>
        <w:t>Working with Nature Task Group</w:t>
      </w:r>
      <w:r w:rsidRPr="0054613A">
        <w:rPr>
          <w:rFonts w:ascii="Arial" w:hAnsi="Arial" w:cs="Arial"/>
          <w:sz w:val="24"/>
          <w:szCs w:val="24"/>
        </w:rPr>
        <w:t xml:space="preserve"> </w:t>
      </w:r>
      <w:r w:rsidR="0054613A">
        <w:rPr>
          <w:rFonts w:ascii="Arial" w:hAnsi="Arial" w:cs="Arial"/>
          <w:sz w:val="24"/>
          <w:szCs w:val="24"/>
        </w:rPr>
        <w:t xml:space="preserve">meets </w:t>
      </w:r>
      <w:r w:rsidRPr="0054613A">
        <w:rPr>
          <w:rFonts w:ascii="Arial" w:hAnsi="Arial" w:cs="Arial"/>
          <w:sz w:val="24"/>
          <w:szCs w:val="24"/>
        </w:rPr>
        <w:t>on a monthly basis. The membership of the group is expanding as we identify other PSB partners that are interested in supporting the work.</w:t>
      </w:r>
    </w:p>
    <w:p w14:paraId="5FB312DE" w14:textId="77777777" w:rsidR="000779E0" w:rsidRPr="0054613A" w:rsidRDefault="000779E0" w:rsidP="0054613A">
      <w:pPr>
        <w:spacing w:before="120" w:after="120" w:line="256" w:lineRule="auto"/>
        <w:jc w:val="both"/>
        <w:rPr>
          <w:rFonts w:ascii="Arial" w:hAnsi="Arial" w:cs="Arial"/>
          <w:sz w:val="24"/>
          <w:szCs w:val="24"/>
        </w:rPr>
      </w:pPr>
      <w:r w:rsidRPr="0054613A">
        <w:rPr>
          <w:rFonts w:ascii="Arial" w:hAnsi="Arial" w:cs="Arial"/>
          <w:sz w:val="24"/>
          <w:szCs w:val="24"/>
        </w:rPr>
        <w:t xml:space="preserve">The Task Group has been primarily developing the </w:t>
      </w:r>
      <w:r w:rsidRPr="00DF6F1A">
        <w:rPr>
          <w:rFonts w:ascii="Arial" w:hAnsi="Arial" w:cs="Arial"/>
          <w:sz w:val="24"/>
          <w:szCs w:val="24"/>
        </w:rPr>
        <w:t>Working with Nature action plan</w:t>
      </w:r>
      <w:r w:rsidRPr="0054613A">
        <w:rPr>
          <w:rFonts w:ascii="Arial" w:hAnsi="Arial" w:cs="Arial"/>
          <w:sz w:val="24"/>
          <w:szCs w:val="24"/>
        </w:rPr>
        <w:t xml:space="preserve"> to build on the steps in the Swansea Well-being Plan by agreeing specific actions and milestones. We have added appendices to the action plan to highlight the way the steps and actions will contribute to the seven well-being goals, demonstrate the five ways of working and support the other objectives in the Swansea Well-being Plan.</w:t>
      </w:r>
    </w:p>
    <w:p w14:paraId="73E7BBF7" w14:textId="77777777" w:rsidR="000779E0" w:rsidRPr="0054613A" w:rsidRDefault="000779E0" w:rsidP="0054613A">
      <w:pPr>
        <w:spacing w:before="120" w:after="120" w:line="256" w:lineRule="auto"/>
        <w:jc w:val="both"/>
        <w:rPr>
          <w:rFonts w:ascii="Arial" w:hAnsi="Arial" w:cs="Arial"/>
          <w:sz w:val="24"/>
          <w:szCs w:val="24"/>
        </w:rPr>
      </w:pPr>
      <w:r w:rsidRPr="0054613A">
        <w:rPr>
          <w:rFonts w:ascii="Arial" w:hAnsi="Arial" w:cs="Arial"/>
          <w:sz w:val="24"/>
          <w:szCs w:val="24"/>
        </w:rPr>
        <w:t xml:space="preserve">Good progress has been made with some of the </w:t>
      </w:r>
      <w:r w:rsidRPr="00DF6F1A">
        <w:rPr>
          <w:rFonts w:ascii="Arial" w:hAnsi="Arial" w:cs="Arial"/>
          <w:sz w:val="24"/>
          <w:szCs w:val="24"/>
        </w:rPr>
        <w:t>Working with Nature steps</w:t>
      </w:r>
      <w:r w:rsidRPr="0054613A">
        <w:rPr>
          <w:rFonts w:ascii="Arial" w:hAnsi="Arial" w:cs="Arial"/>
          <w:sz w:val="24"/>
          <w:szCs w:val="24"/>
        </w:rPr>
        <w:t xml:space="preserve"> over the past year but some areas are less developed:</w:t>
      </w:r>
    </w:p>
    <w:p w14:paraId="18BF5747" w14:textId="4E9415B0" w:rsidR="002501E3" w:rsidRDefault="000779E0" w:rsidP="0054613A">
      <w:pPr>
        <w:spacing w:before="120" w:after="120" w:line="256" w:lineRule="auto"/>
        <w:jc w:val="both"/>
        <w:rPr>
          <w:rFonts w:ascii="Arial" w:hAnsi="Arial" w:cs="Arial"/>
          <w:sz w:val="24"/>
          <w:szCs w:val="24"/>
        </w:rPr>
      </w:pPr>
      <w:r w:rsidRPr="0054613A">
        <w:rPr>
          <w:rFonts w:ascii="Arial" w:hAnsi="Arial" w:cs="Arial"/>
          <w:b/>
          <w:sz w:val="24"/>
          <w:szCs w:val="24"/>
        </w:rPr>
        <w:t>Green Infrastructure</w:t>
      </w:r>
      <w:r w:rsidR="0054613A">
        <w:rPr>
          <w:rFonts w:ascii="Arial" w:hAnsi="Arial" w:cs="Arial"/>
          <w:b/>
          <w:sz w:val="24"/>
          <w:szCs w:val="24"/>
        </w:rPr>
        <w:t xml:space="preserve"> (GI)</w:t>
      </w:r>
      <w:r w:rsidRPr="0054613A">
        <w:rPr>
          <w:rFonts w:ascii="Arial" w:hAnsi="Arial" w:cs="Arial"/>
          <w:sz w:val="24"/>
          <w:szCs w:val="24"/>
        </w:rPr>
        <w:t>:</w:t>
      </w:r>
      <w:r w:rsidR="002501E3">
        <w:rPr>
          <w:rFonts w:ascii="Arial" w:hAnsi="Arial" w:cs="Arial"/>
          <w:sz w:val="24"/>
          <w:szCs w:val="24"/>
        </w:rPr>
        <w:t xml:space="preserve"> Green infrastructure</w:t>
      </w:r>
      <w:r w:rsidRPr="0054613A">
        <w:rPr>
          <w:rFonts w:ascii="Arial" w:hAnsi="Arial" w:cs="Arial"/>
          <w:sz w:val="24"/>
          <w:szCs w:val="24"/>
        </w:rPr>
        <w:t xml:space="preserve"> </w:t>
      </w:r>
      <w:r w:rsidR="002501E3">
        <w:rPr>
          <w:rFonts w:ascii="Arial" w:hAnsi="Arial" w:cs="Arial"/>
          <w:sz w:val="24"/>
          <w:szCs w:val="24"/>
        </w:rPr>
        <w:t>means all the green space, soil, vegetation and water that make our cities liveable. We have been developing a green infrastructure strategy for Swansea City Centre which will connect and improve areas of green space making the city more resilient to the impacts of climate change and enhancing nature. Connecting urban areas of green space helps improve the health and well-being of both people and wildlife. Greening the City Centre will also improve prosperity by encourage visitors to stay longer and enjoy the city centre’s offer.</w:t>
      </w:r>
    </w:p>
    <w:p w14:paraId="45F66B02" w14:textId="77777777" w:rsidR="00292B18" w:rsidRDefault="00292B18" w:rsidP="00292B18">
      <w:pPr>
        <w:spacing w:before="120" w:after="120" w:line="256" w:lineRule="auto"/>
        <w:jc w:val="both"/>
        <w:rPr>
          <w:rFonts w:ascii="Arial" w:hAnsi="Arial" w:cs="Arial"/>
          <w:b/>
          <w:sz w:val="24"/>
          <w:szCs w:val="24"/>
        </w:rPr>
      </w:pPr>
    </w:p>
    <w:p w14:paraId="4514E485" w14:textId="77777777" w:rsidR="00292B18" w:rsidRDefault="00292B18" w:rsidP="00292B18">
      <w:pPr>
        <w:spacing w:before="120" w:after="120" w:line="256" w:lineRule="auto"/>
        <w:jc w:val="both"/>
        <w:rPr>
          <w:rFonts w:ascii="Arial" w:hAnsi="Arial" w:cs="Arial"/>
          <w:b/>
          <w:sz w:val="24"/>
          <w:szCs w:val="24"/>
        </w:rPr>
      </w:pPr>
    </w:p>
    <w:p w14:paraId="1B330019" w14:textId="0FFA55C1" w:rsidR="000A0DB9" w:rsidRDefault="000A0DB9" w:rsidP="000A0DB9">
      <w:pPr>
        <w:spacing w:before="120" w:after="120"/>
        <w:jc w:val="both"/>
        <w:rPr>
          <w:rFonts w:ascii="Arial" w:hAnsi="Arial" w:cs="Arial"/>
          <w:sz w:val="24"/>
          <w:szCs w:val="24"/>
        </w:rPr>
      </w:pPr>
      <w:r>
        <w:rPr>
          <w:rFonts w:ascii="Arial" w:hAnsi="Arial" w:cs="Arial"/>
          <w:sz w:val="24"/>
          <w:szCs w:val="24"/>
        </w:rPr>
        <w:t xml:space="preserve">A </w:t>
      </w:r>
      <w:r>
        <w:rPr>
          <w:rFonts w:ascii="Arial" w:hAnsi="Arial" w:cs="Arial"/>
          <w:b/>
          <w:sz w:val="24"/>
          <w:szCs w:val="24"/>
        </w:rPr>
        <w:t>Green Space Factor T</w:t>
      </w:r>
      <w:r w:rsidRPr="000A0DB9">
        <w:rPr>
          <w:rFonts w:ascii="Arial" w:hAnsi="Arial" w:cs="Arial"/>
          <w:b/>
          <w:sz w:val="24"/>
          <w:szCs w:val="24"/>
        </w:rPr>
        <w:t>oolkit</w:t>
      </w:r>
      <w:r>
        <w:rPr>
          <w:rFonts w:ascii="Arial" w:hAnsi="Arial" w:cs="Arial"/>
          <w:sz w:val="24"/>
          <w:szCs w:val="24"/>
        </w:rPr>
        <w:t xml:space="preserve"> </w:t>
      </w:r>
      <w:r w:rsidRPr="000A0DB9">
        <w:rPr>
          <w:rFonts w:ascii="Arial" w:hAnsi="Arial" w:cs="Arial"/>
          <w:sz w:val="24"/>
          <w:szCs w:val="24"/>
        </w:rPr>
        <w:t xml:space="preserve">is being developed by Green Infrastructure Consultancy </w:t>
      </w:r>
      <w:r>
        <w:rPr>
          <w:rFonts w:ascii="Arial" w:hAnsi="Arial" w:cs="Arial"/>
          <w:sz w:val="24"/>
          <w:szCs w:val="24"/>
        </w:rPr>
        <w:t>which will help developers maximise the quality of their green impac</w:t>
      </w:r>
      <w:r w:rsidRPr="000A0DB9">
        <w:rPr>
          <w:rFonts w:ascii="Arial" w:hAnsi="Arial" w:cs="Arial"/>
          <w:sz w:val="24"/>
          <w:szCs w:val="24"/>
        </w:rPr>
        <w:t xml:space="preserve">t, for example </w:t>
      </w:r>
      <w:r>
        <w:rPr>
          <w:rFonts w:ascii="Arial" w:hAnsi="Arial" w:cs="Arial"/>
          <w:sz w:val="24"/>
          <w:szCs w:val="24"/>
        </w:rPr>
        <w:t>by designing in</w:t>
      </w:r>
      <w:r w:rsidRPr="000A0DB9">
        <w:rPr>
          <w:rFonts w:ascii="Arial" w:hAnsi="Arial" w:cs="Arial"/>
          <w:sz w:val="24"/>
          <w:szCs w:val="24"/>
        </w:rPr>
        <w:t xml:space="preserve"> green roofs.   </w:t>
      </w:r>
    </w:p>
    <w:p w14:paraId="1662954B" w14:textId="4EAFE84B" w:rsidR="00292B18" w:rsidRDefault="00292B18" w:rsidP="0054613A">
      <w:pPr>
        <w:spacing w:before="120" w:after="120" w:line="256" w:lineRule="auto"/>
        <w:jc w:val="both"/>
        <w:rPr>
          <w:rFonts w:ascii="Arial" w:hAnsi="Arial" w:cs="Arial"/>
          <w:sz w:val="24"/>
          <w:szCs w:val="24"/>
        </w:rPr>
      </w:pPr>
      <w:r w:rsidRPr="00E35FA2">
        <w:rPr>
          <w:rFonts w:ascii="Arial" w:hAnsi="Arial" w:cs="Arial"/>
          <w:noProof/>
          <w:sz w:val="24"/>
          <w:szCs w:val="24"/>
          <w:lang w:eastAsia="en-GB"/>
        </w:rPr>
        <w:drawing>
          <wp:anchor distT="0" distB="0" distL="114300" distR="114300" simplePos="0" relativeHeight="251666432" behindDoc="1" locked="0" layoutInCell="1" allowOverlap="1" wp14:anchorId="76E6249C" wp14:editId="2ECEAF72">
            <wp:simplePos x="0" y="0"/>
            <wp:positionH relativeFrom="column">
              <wp:posOffset>15240</wp:posOffset>
            </wp:positionH>
            <wp:positionV relativeFrom="paragraph">
              <wp:posOffset>172085</wp:posOffset>
            </wp:positionV>
            <wp:extent cx="2391410" cy="2026920"/>
            <wp:effectExtent l="38100" t="38100" r="46990" b="30480"/>
            <wp:wrapTight wrapText="bothSides">
              <wp:wrapPolygon edited="0">
                <wp:start x="-344" y="-406"/>
                <wp:lineTo x="-344" y="21722"/>
                <wp:lineTo x="21852" y="21722"/>
                <wp:lineTo x="21852" y="-406"/>
                <wp:lineTo x="-344" y="-406"/>
              </wp:wrapPolygon>
            </wp:wrapTight>
            <wp:docPr id="2" name="Picture 2" descr="C:\Users\Leanne.Ahern\AppData\Local\Microsoft\Windows\INetCache\Content.Outlook\FPE4JV2F\Opportunititie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anne.Ahern\AppData\Local\Microsoft\Windows\INetCache\Content.Outlook\FPE4JV2F\Opportunitities_.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91410" cy="2026920"/>
                    </a:xfrm>
                    <a:prstGeom prst="rect">
                      <a:avLst/>
                    </a:prstGeom>
                    <a:noFill/>
                    <a:ln w="38100">
                      <a:solidFill>
                        <a:schemeClr val="accent5">
                          <a:lumMod val="75000"/>
                        </a:schemeClr>
                      </a:solidFill>
                    </a:ln>
                  </pic:spPr>
                </pic:pic>
              </a:graphicData>
            </a:graphic>
            <wp14:sizeRelH relativeFrom="margin">
              <wp14:pctWidth>0</wp14:pctWidth>
            </wp14:sizeRelH>
            <wp14:sizeRelV relativeFrom="margin">
              <wp14:pctHeight>0</wp14:pctHeight>
            </wp14:sizeRelV>
          </wp:anchor>
        </w:drawing>
      </w:r>
    </w:p>
    <w:p w14:paraId="6317292A" w14:textId="77777777" w:rsidR="00292B18" w:rsidRDefault="00292B18" w:rsidP="00292B18">
      <w:pPr>
        <w:spacing w:before="120" w:after="120" w:line="256" w:lineRule="auto"/>
        <w:jc w:val="both"/>
        <w:rPr>
          <w:rFonts w:ascii="Arial" w:hAnsi="Arial" w:cs="Arial"/>
          <w:sz w:val="24"/>
          <w:szCs w:val="24"/>
        </w:rPr>
      </w:pPr>
      <w:r>
        <w:rPr>
          <w:rFonts w:ascii="Arial" w:hAnsi="Arial" w:cs="Arial"/>
          <w:sz w:val="24"/>
          <w:szCs w:val="24"/>
        </w:rPr>
        <w:t xml:space="preserve">The vision and strategy will be informed by the voices of City Centre residents and users, including those of the next generation. </w:t>
      </w:r>
      <w:r w:rsidRPr="0054613A">
        <w:rPr>
          <w:rFonts w:ascii="Arial" w:hAnsi="Arial" w:cs="Arial"/>
          <w:sz w:val="24"/>
          <w:szCs w:val="24"/>
        </w:rPr>
        <w:t>Several stakeholder involvement events and public consultation activit</w:t>
      </w:r>
      <w:r>
        <w:rPr>
          <w:rFonts w:ascii="Arial" w:hAnsi="Arial" w:cs="Arial"/>
          <w:sz w:val="24"/>
          <w:szCs w:val="24"/>
        </w:rPr>
        <w:t xml:space="preserve">ies have taken place. </w:t>
      </w:r>
      <w:r w:rsidRPr="002501E3">
        <w:rPr>
          <w:rFonts w:ascii="Arial" w:hAnsi="Arial" w:cs="Arial"/>
          <w:sz w:val="24"/>
          <w:szCs w:val="24"/>
        </w:rPr>
        <w:t xml:space="preserve">This word cloud summarises some of the responses received. </w:t>
      </w:r>
    </w:p>
    <w:p w14:paraId="1061ECE5" w14:textId="58257E9D" w:rsidR="00292B18" w:rsidRDefault="00292B18" w:rsidP="0054613A">
      <w:pPr>
        <w:spacing w:before="120" w:after="120" w:line="256" w:lineRule="auto"/>
        <w:jc w:val="both"/>
        <w:rPr>
          <w:rFonts w:ascii="Arial" w:hAnsi="Arial" w:cs="Arial"/>
          <w:sz w:val="24"/>
          <w:szCs w:val="24"/>
        </w:rPr>
      </w:pPr>
    </w:p>
    <w:p w14:paraId="317730D8" w14:textId="6A87DDEF" w:rsidR="00292B18" w:rsidRDefault="00292B18" w:rsidP="0054613A">
      <w:pPr>
        <w:spacing w:before="120" w:after="120" w:line="256" w:lineRule="auto"/>
        <w:jc w:val="both"/>
        <w:rPr>
          <w:rFonts w:ascii="Arial" w:hAnsi="Arial" w:cs="Arial"/>
          <w:b/>
          <w:i/>
          <w:sz w:val="24"/>
          <w:szCs w:val="24"/>
        </w:rPr>
      </w:pPr>
    </w:p>
    <w:p w14:paraId="795A190D" w14:textId="77777777" w:rsidR="001E05E1" w:rsidRPr="00AE25E1" w:rsidRDefault="001E05E1" w:rsidP="0054613A">
      <w:pPr>
        <w:spacing w:before="120" w:after="120" w:line="256" w:lineRule="auto"/>
        <w:jc w:val="both"/>
        <w:rPr>
          <w:rFonts w:ascii="Arial" w:hAnsi="Arial" w:cs="Arial"/>
          <w:b/>
          <w:i/>
          <w:sz w:val="24"/>
          <w:szCs w:val="24"/>
        </w:rPr>
      </w:pPr>
    </w:p>
    <w:p w14:paraId="34855DB4" w14:textId="5C1180F2" w:rsidR="00AE25E1" w:rsidRPr="00AE25E1" w:rsidRDefault="00AE25E1" w:rsidP="0054613A">
      <w:pPr>
        <w:spacing w:before="120" w:after="120" w:line="256" w:lineRule="auto"/>
        <w:jc w:val="both"/>
        <w:rPr>
          <w:rFonts w:ascii="Arial" w:hAnsi="Arial" w:cs="Arial"/>
          <w:b/>
          <w:i/>
        </w:rPr>
      </w:pPr>
      <w:r w:rsidRPr="00AE25E1">
        <w:rPr>
          <w:rFonts w:ascii="Arial" w:hAnsi="Arial" w:cs="Arial"/>
          <w:b/>
          <w:i/>
        </w:rPr>
        <w:t>Word Cloud of responses received</w:t>
      </w:r>
    </w:p>
    <w:p w14:paraId="1C22F376" w14:textId="7ECFB227" w:rsidR="000779E0" w:rsidRPr="0054613A" w:rsidRDefault="002501E3" w:rsidP="0054613A">
      <w:pPr>
        <w:spacing w:before="120" w:after="120" w:line="256" w:lineRule="auto"/>
        <w:jc w:val="both"/>
        <w:rPr>
          <w:rFonts w:ascii="Arial" w:hAnsi="Arial" w:cs="Arial"/>
          <w:sz w:val="24"/>
          <w:szCs w:val="24"/>
        </w:rPr>
      </w:pPr>
      <w:r>
        <w:rPr>
          <w:rFonts w:ascii="Arial" w:hAnsi="Arial" w:cs="Arial"/>
          <w:sz w:val="24"/>
          <w:szCs w:val="24"/>
        </w:rPr>
        <w:t>S</w:t>
      </w:r>
      <w:r w:rsidR="0054613A">
        <w:rPr>
          <w:rFonts w:ascii="Arial" w:hAnsi="Arial" w:cs="Arial"/>
          <w:sz w:val="24"/>
          <w:szCs w:val="24"/>
        </w:rPr>
        <w:t>everal Green infrastructure</w:t>
      </w:r>
      <w:r w:rsidR="000779E0" w:rsidRPr="0054613A">
        <w:rPr>
          <w:rFonts w:ascii="Arial" w:hAnsi="Arial" w:cs="Arial"/>
          <w:sz w:val="24"/>
          <w:szCs w:val="24"/>
        </w:rPr>
        <w:t xml:space="preserve"> demonstration projects are being developed. Urban tree planting schemes have been undertaken in partnership with Trees for Cities. The Swansea Community Green Spaces project has continued to support communities improve and manage local green spaces.</w:t>
      </w:r>
    </w:p>
    <w:p w14:paraId="03E2ABBF" w14:textId="7A3FB878" w:rsidR="000779E0" w:rsidRPr="0054613A" w:rsidRDefault="000779E0" w:rsidP="0054613A">
      <w:pPr>
        <w:spacing w:before="120" w:after="120" w:line="256" w:lineRule="auto"/>
        <w:jc w:val="both"/>
        <w:rPr>
          <w:rFonts w:ascii="Arial" w:hAnsi="Arial" w:cs="Arial"/>
          <w:sz w:val="24"/>
          <w:szCs w:val="24"/>
        </w:rPr>
      </w:pPr>
      <w:r w:rsidRPr="0054613A">
        <w:rPr>
          <w:rFonts w:ascii="Arial" w:hAnsi="Arial" w:cs="Arial"/>
          <w:b/>
          <w:sz w:val="24"/>
          <w:szCs w:val="24"/>
        </w:rPr>
        <w:t>Ecosystem Services</w:t>
      </w:r>
      <w:r w:rsidRPr="0054613A">
        <w:rPr>
          <w:rFonts w:ascii="Arial" w:hAnsi="Arial" w:cs="Arial"/>
          <w:sz w:val="24"/>
          <w:szCs w:val="24"/>
        </w:rPr>
        <w:t xml:space="preserve">: some ecosystem mapping work </w:t>
      </w:r>
      <w:r w:rsidR="002501E3">
        <w:rPr>
          <w:rFonts w:ascii="Arial" w:hAnsi="Arial" w:cs="Arial"/>
          <w:sz w:val="24"/>
          <w:szCs w:val="24"/>
        </w:rPr>
        <w:t>to understand how nature helps us h</w:t>
      </w:r>
      <w:r w:rsidR="0033566A">
        <w:rPr>
          <w:rFonts w:ascii="Arial" w:hAnsi="Arial" w:cs="Arial"/>
          <w:sz w:val="24"/>
          <w:szCs w:val="24"/>
        </w:rPr>
        <w:t>as been undertaken at a macro</w:t>
      </w:r>
      <w:r w:rsidRPr="0054613A">
        <w:rPr>
          <w:rFonts w:ascii="Arial" w:hAnsi="Arial" w:cs="Arial"/>
          <w:sz w:val="24"/>
          <w:szCs w:val="24"/>
        </w:rPr>
        <w:t xml:space="preserve"> level but more detailed mapping is needed. The Task Group plans to liaise with the Swansea Local Nature Partnership to develop a</w:t>
      </w:r>
      <w:r w:rsidR="006F0938">
        <w:rPr>
          <w:rFonts w:ascii="Arial" w:hAnsi="Arial" w:cs="Arial"/>
          <w:sz w:val="24"/>
          <w:szCs w:val="24"/>
        </w:rPr>
        <w:t xml:space="preserve"> Local Nature R</w:t>
      </w:r>
      <w:r w:rsidRPr="0054613A">
        <w:rPr>
          <w:rFonts w:ascii="Arial" w:hAnsi="Arial" w:cs="Arial"/>
          <w:sz w:val="24"/>
          <w:szCs w:val="24"/>
        </w:rPr>
        <w:t>ecovery</w:t>
      </w:r>
      <w:r w:rsidR="006F0938">
        <w:rPr>
          <w:rFonts w:ascii="Arial" w:hAnsi="Arial" w:cs="Arial"/>
          <w:sz w:val="24"/>
          <w:szCs w:val="24"/>
        </w:rPr>
        <w:t xml:space="preserve"> Action P</w:t>
      </w:r>
      <w:r w:rsidRPr="0054613A">
        <w:rPr>
          <w:rFonts w:ascii="Arial" w:hAnsi="Arial" w:cs="Arial"/>
          <w:sz w:val="24"/>
          <w:szCs w:val="24"/>
        </w:rPr>
        <w:t>lan and will develop plans for S</w:t>
      </w:r>
      <w:r w:rsidR="006F0938">
        <w:rPr>
          <w:rFonts w:ascii="Arial" w:hAnsi="Arial" w:cs="Arial"/>
          <w:sz w:val="24"/>
          <w:szCs w:val="24"/>
        </w:rPr>
        <w:t xml:space="preserve">wansea to become a Bee-friendly </w:t>
      </w:r>
      <w:r w:rsidRPr="0054613A">
        <w:rPr>
          <w:rFonts w:ascii="Arial" w:hAnsi="Arial" w:cs="Arial"/>
          <w:sz w:val="24"/>
          <w:szCs w:val="24"/>
        </w:rPr>
        <w:t>City.</w:t>
      </w:r>
    </w:p>
    <w:p w14:paraId="29E36281" w14:textId="77777777" w:rsidR="000779E0" w:rsidRPr="0054613A" w:rsidRDefault="000779E0" w:rsidP="0054613A">
      <w:pPr>
        <w:spacing w:before="120" w:after="120" w:line="256" w:lineRule="auto"/>
        <w:jc w:val="both"/>
        <w:rPr>
          <w:rFonts w:ascii="Arial" w:hAnsi="Arial" w:cs="Arial"/>
          <w:sz w:val="24"/>
          <w:szCs w:val="24"/>
        </w:rPr>
      </w:pPr>
      <w:r w:rsidRPr="0054613A">
        <w:rPr>
          <w:rFonts w:ascii="Arial" w:hAnsi="Arial" w:cs="Arial"/>
          <w:b/>
          <w:sz w:val="24"/>
          <w:szCs w:val="24"/>
        </w:rPr>
        <w:t>Carbon Reduction</w:t>
      </w:r>
      <w:r w:rsidRPr="0054613A">
        <w:rPr>
          <w:rFonts w:ascii="Arial" w:hAnsi="Arial" w:cs="Arial"/>
          <w:sz w:val="24"/>
          <w:szCs w:val="24"/>
        </w:rPr>
        <w:t>: The Low Carbon Swansea Bay network continues to support knowledge exchange and encourage collaboration between organisations and is expanding. The Task Group will explore methodologies for the measurement of carbon footprints.</w:t>
      </w:r>
    </w:p>
    <w:p w14:paraId="1346B779" w14:textId="72AE6E3F" w:rsidR="0054613A" w:rsidRDefault="000779E0" w:rsidP="0054613A">
      <w:pPr>
        <w:spacing w:before="120" w:after="120" w:line="256" w:lineRule="auto"/>
        <w:jc w:val="both"/>
        <w:rPr>
          <w:rFonts w:ascii="Arial" w:hAnsi="Arial" w:cs="Arial"/>
          <w:sz w:val="24"/>
          <w:szCs w:val="24"/>
        </w:rPr>
      </w:pPr>
      <w:r w:rsidRPr="0054613A">
        <w:rPr>
          <w:rFonts w:ascii="Arial" w:hAnsi="Arial" w:cs="Arial"/>
          <w:b/>
          <w:sz w:val="24"/>
          <w:szCs w:val="24"/>
        </w:rPr>
        <w:t>Improving Knowledge and Understanding</w:t>
      </w:r>
      <w:r w:rsidR="002501E3">
        <w:rPr>
          <w:rFonts w:ascii="Arial" w:hAnsi="Arial" w:cs="Arial"/>
          <w:sz w:val="24"/>
          <w:szCs w:val="24"/>
        </w:rPr>
        <w:t xml:space="preserve">: Events </w:t>
      </w:r>
      <w:r w:rsidR="00292B18">
        <w:rPr>
          <w:rFonts w:ascii="Arial" w:hAnsi="Arial" w:cs="Arial"/>
          <w:sz w:val="24"/>
          <w:szCs w:val="24"/>
        </w:rPr>
        <w:t xml:space="preserve">have </w:t>
      </w:r>
      <w:r w:rsidR="002501E3">
        <w:rPr>
          <w:rFonts w:ascii="Arial" w:hAnsi="Arial" w:cs="Arial"/>
          <w:sz w:val="24"/>
          <w:szCs w:val="24"/>
        </w:rPr>
        <w:t xml:space="preserve">been </w:t>
      </w:r>
      <w:r w:rsidRPr="0054613A">
        <w:rPr>
          <w:rFonts w:ascii="Arial" w:hAnsi="Arial" w:cs="Arial"/>
          <w:sz w:val="24"/>
          <w:szCs w:val="24"/>
        </w:rPr>
        <w:t xml:space="preserve">organised to expand understanding across the Working with Nature action plan areas </w:t>
      </w:r>
      <w:r w:rsidR="002501E3">
        <w:rPr>
          <w:rFonts w:ascii="Arial" w:hAnsi="Arial" w:cs="Arial"/>
          <w:sz w:val="24"/>
          <w:szCs w:val="24"/>
        </w:rPr>
        <w:t xml:space="preserve">for example lunchtime talks at Swansea Museum </w:t>
      </w:r>
      <w:r w:rsidR="006F0938">
        <w:rPr>
          <w:rFonts w:ascii="Arial" w:hAnsi="Arial" w:cs="Arial"/>
          <w:sz w:val="24"/>
          <w:szCs w:val="24"/>
        </w:rPr>
        <w:t xml:space="preserve">and a presentation on One Planet Cities- </w:t>
      </w:r>
      <w:r w:rsidR="002501E3">
        <w:rPr>
          <w:rFonts w:ascii="Arial" w:hAnsi="Arial" w:cs="Arial"/>
          <w:sz w:val="24"/>
          <w:szCs w:val="24"/>
        </w:rPr>
        <w:t xml:space="preserve">making the connection between a resilient and a wales of vibrant culture and thriving Welsh language. </w:t>
      </w:r>
    </w:p>
    <w:p w14:paraId="1AF950CF" w14:textId="246B37B7" w:rsidR="000779E0" w:rsidRPr="0054613A" w:rsidRDefault="0054613A" w:rsidP="0054613A">
      <w:pPr>
        <w:spacing w:before="120" w:after="120" w:line="256" w:lineRule="auto"/>
        <w:jc w:val="both"/>
        <w:rPr>
          <w:rFonts w:ascii="Arial" w:hAnsi="Arial" w:cs="Arial"/>
          <w:sz w:val="24"/>
          <w:szCs w:val="24"/>
        </w:rPr>
      </w:pPr>
      <w:r>
        <w:rPr>
          <w:rFonts w:ascii="Arial" w:hAnsi="Arial" w:cs="Arial"/>
          <w:sz w:val="24"/>
          <w:szCs w:val="24"/>
        </w:rPr>
        <w:t>A</w:t>
      </w:r>
      <w:r w:rsidR="000779E0" w:rsidRPr="0054613A">
        <w:rPr>
          <w:rFonts w:ascii="Arial" w:hAnsi="Arial" w:cs="Arial"/>
          <w:sz w:val="24"/>
          <w:szCs w:val="24"/>
        </w:rPr>
        <w:t xml:space="preserve"> </w:t>
      </w:r>
      <w:r w:rsidR="000779E0" w:rsidRPr="0054613A">
        <w:rPr>
          <w:rFonts w:ascii="Arial" w:hAnsi="Arial" w:cs="Arial"/>
          <w:b/>
          <w:sz w:val="24"/>
          <w:szCs w:val="24"/>
        </w:rPr>
        <w:t>Working with Nature Conference</w:t>
      </w:r>
      <w:r w:rsidR="000779E0" w:rsidRPr="0054613A">
        <w:rPr>
          <w:rFonts w:ascii="Arial" w:hAnsi="Arial" w:cs="Arial"/>
          <w:sz w:val="24"/>
          <w:szCs w:val="24"/>
        </w:rPr>
        <w:t xml:space="preserve"> </w:t>
      </w:r>
      <w:r>
        <w:rPr>
          <w:rFonts w:ascii="Arial" w:hAnsi="Arial" w:cs="Arial"/>
          <w:sz w:val="24"/>
          <w:szCs w:val="24"/>
        </w:rPr>
        <w:t xml:space="preserve">was held on the </w:t>
      </w:r>
      <w:r w:rsidR="000779E0" w:rsidRPr="0054613A">
        <w:rPr>
          <w:rFonts w:ascii="Arial" w:hAnsi="Arial" w:cs="Arial"/>
          <w:sz w:val="24"/>
          <w:szCs w:val="24"/>
        </w:rPr>
        <w:t>on 8</w:t>
      </w:r>
      <w:r w:rsidR="000779E0" w:rsidRPr="0054613A">
        <w:rPr>
          <w:rFonts w:ascii="Arial" w:hAnsi="Arial" w:cs="Arial"/>
          <w:sz w:val="24"/>
          <w:szCs w:val="24"/>
          <w:vertAlign w:val="superscript"/>
        </w:rPr>
        <w:t>th</w:t>
      </w:r>
      <w:r w:rsidR="000779E0" w:rsidRPr="0054613A">
        <w:rPr>
          <w:rFonts w:ascii="Arial" w:hAnsi="Arial" w:cs="Arial"/>
          <w:sz w:val="24"/>
          <w:szCs w:val="24"/>
        </w:rPr>
        <w:t xml:space="preserve"> May that aim</w:t>
      </w:r>
      <w:r>
        <w:rPr>
          <w:rFonts w:ascii="Arial" w:hAnsi="Arial" w:cs="Arial"/>
          <w:sz w:val="24"/>
          <w:szCs w:val="24"/>
        </w:rPr>
        <w:t>ed</w:t>
      </w:r>
      <w:r w:rsidR="000779E0" w:rsidRPr="0054613A">
        <w:rPr>
          <w:rFonts w:ascii="Arial" w:hAnsi="Arial" w:cs="Arial"/>
          <w:sz w:val="24"/>
          <w:szCs w:val="24"/>
        </w:rPr>
        <w:t xml:space="preserve"> to raise awareness of the Working with Nature actions and to ensure PSB members and partners, decision-makers across different sectors and the general public become more involved in exploring the difficult challenges and great opportunities in Working with Nature for health and well-being.</w:t>
      </w:r>
      <w:r w:rsidRPr="0054613A">
        <w:t xml:space="preserve"> </w:t>
      </w:r>
    </w:p>
    <w:p w14:paraId="0498D3DD" w14:textId="79F11152" w:rsidR="00BA71D3" w:rsidRDefault="00BA71D3" w:rsidP="001E05E1">
      <w:pPr>
        <w:jc w:val="both"/>
        <w:rPr>
          <w:rFonts w:ascii="Arial" w:hAnsi="Arial" w:cs="Arial"/>
          <w:b/>
          <w:color w:val="2F5496" w:themeColor="accent5" w:themeShade="BF"/>
          <w:sz w:val="36"/>
          <w:szCs w:val="36"/>
        </w:rPr>
      </w:pPr>
    </w:p>
    <w:p w14:paraId="30326E73" w14:textId="77777777" w:rsidR="001E05E1" w:rsidRDefault="001E05E1" w:rsidP="001E05E1">
      <w:pPr>
        <w:jc w:val="both"/>
        <w:rPr>
          <w:rFonts w:ascii="Arial" w:hAnsi="Arial" w:cs="Arial"/>
          <w:b/>
          <w:color w:val="2F5496" w:themeColor="accent5" w:themeShade="BF"/>
          <w:sz w:val="36"/>
          <w:szCs w:val="36"/>
        </w:rPr>
      </w:pPr>
    </w:p>
    <w:p w14:paraId="76046820" w14:textId="789435AE" w:rsidR="008A45C7" w:rsidRDefault="008A45C7" w:rsidP="00AE25E1">
      <w:pPr>
        <w:rPr>
          <w:rFonts w:ascii="Arial" w:hAnsi="Arial" w:cs="Arial"/>
          <w:b/>
          <w:color w:val="2F5496" w:themeColor="accent5" w:themeShade="BF"/>
          <w:sz w:val="36"/>
          <w:szCs w:val="36"/>
        </w:rPr>
      </w:pPr>
      <w:r>
        <w:rPr>
          <w:rFonts w:ascii="Arial" w:hAnsi="Arial" w:cs="Arial"/>
          <w:b/>
          <w:color w:val="2F5496" w:themeColor="accent5" w:themeShade="BF"/>
          <w:sz w:val="36"/>
          <w:szCs w:val="36"/>
        </w:rPr>
        <w:t>Strong Communities</w:t>
      </w:r>
    </w:p>
    <w:p w14:paraId="221B7F39" w14:textId="77777777" w:rsidR="000D7B9B" w:rsidRPr="00C0034E" w:rsidRDefault="000D7B9B" w:rsidP="008A45C7">
      <w:pPr>
        <w:jc w:val="both"/>
        <w:rPr>
          <w:rFonts w:ascii="Arial" w:hAnsi="Arial" w:cs="Arial"/>
          <w:b/>
          <w:color w:val="2F5496" w:themeColor="accent5" w:themeShade="BF"/>
          <w:sz w:val="36"/>
          <w:szCs w:val="36"/>
        </w:rPr>
      </w:pPr>
      <w:r w:rsidRPr="000D7B9B">
        <w:rPr>
          <w:rFonts w:ascii="Arial" w:hAnsi="Arial" w:cs="Arial"/>
          <w:b/>
          <w:noProof/>
          <w:color w:val="2F5496" w:themeColor="accent5" w:themeShade="BF"/>
          <w:sz w:val="36"/>
          <w:szCs w:val="36"/>
          <w:lang w:eastAsia="en-GB"/>
        </w:rPr>
        <w:drawing>
          <wp:anchor distT="0" distB="0" distL="114300" distR="114300" simplePos="0" relativeHeight="251663360" behindDoc="1" locked="0" layoutInCell="1" allowOverlap="1" wp14:anchorId="4CEC8ABF" wp14:editId="2008DC3F">
            <wp:simplePos x="0" y="0"/>
            <wp:positionH relativeFrom="column">
              <wp:posOffset>0</wp:posOffset>
            </wp:positionH>
            <wp:positionV relativeFrom="paragraph">
              <wp:posOffset>3175</wp:posOffset>
            </wp:positionV>
            <wp:extent cx="1562100" cy="1562100"/>
            <wp:effectExtent l="38100" t="38100" r="38100" b="38100"/>
            <wp:wrapTight wrapText="bothSides">
              <wp:wrapPolygon edited="0">
                <wp:start x="-527" y="-527"/>
                <wp:lineTo x="-527" y="21863"/>
                <wp:lineTo x="21863" y="21863"/>
                <wp:lineTo x="21863" y="-527"/>
                <wp:lineTo x="-527" y="-527"/>
              </wp:wrapPolygon>
            </wp:wrapTight>
            <wp:docPr id="13" name="Picture 13" descr="Z:\Business Performance\Public Services Board\COMMUNICATIONS\Logos\LWP LOGO Strong Communit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Business Performance\Public Services Board\COMMUNICATIONS\Logos\LWP LOGO Strong Communities.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w="38100">
                      <a:solidFill>
                        <a:schemeClr val="accent5">
                          <a:lumMod val="75000"/>
                        </a:schemeClr>
                      </a:solidFill>
                    </a:ln>
                  </pic:spPr>
                </pic:pic>
              </a:graphicData>
            </a:graphic>
          </wp:anchor>
        </w:drawing>
      </w:r>
    </w:p>
    <w:p w14:paraId="13EC8141" w14:textId="68CD584F" w:rsidR="008A45C7" w:rsidRPr="00C0034E" w:rsidRDefault="008A45C7" w:rsidP="00CC3546">
      <w:pPr>
        <w:jc w:val="center"/>
        <w:rPr>
          <w:rFonts w:ascii="Arial" w:hAnsi="Arial" w:cs="Arial"/>
          <w:b/>
          <w:color w:val="2F5496" w:themeColor="accent5" w:themeShade="BF"/>
          <w:sz w:val="24"/>
          <w:szCs w:val="24"/>
        </w:rPr>
      </w:pPr>
      <w:r w:rsidRPr="00C0034E">
        <w:rPr>
          <w:rFonts w:ascii="Arial" w:hAnsi="Arial" w:cs="Arial"/>
          <w:b/>
          <w:color w:val="2F5496" w:themeColor="accent5" w:themeShade="BF"/>
          <w:sz w:val="24"/>
          <w:szCs w:val="24"/>
        </w:rPr>
        <w:t>To build strong communities with a sense of pride and belonging</w:t>
      </w:r>
      <w:r w:rsidR="009E5F61">
        <w:rPr>
          <w:rFonts w:ascii="Arial" w:hAnsi="Arial" w:cs="Arial"/>
          <w:b/>
          <w:color w:val="2F5496" w:themeColor="accent5" w:themeShade="BF"/>
          <w:sz w:val="24"/>
          <w:szCs w:val="24"/>
        </w:rPr>
        <w:t>.</w:t>
      </w:r>
    </w:p>
    <w:p w14:paraId="73276264" w14:textId="77777777" w:rsidR="00CC3546" w:rsidRDefault="00CC3546" w:rsidP="008A45C7">
      <w:pPr>
        <w:jc w:val="both"/>
        <w:rPr>
          <w:rFonts w:ascii="Arial" w:hAnsi="Arial" w:cs="Arial"/>
          <w:sz w:val="24"/>
          <w:szCs w:val="24"/>
        </w:rPr>
      </w:pPr>
    </w:p>
    <w:p w14:paraId="48F696FB" w14:textId="77777777" w:rsidR="00CC3546" w:rsidRDefault="00CC3546" w:rsidP="008A45C7">
      <w:pPr>
        <w:jc w:val="both"/>
        <w:rPr>
          <w:rFonts w:ascii="Arial" w:hAnsi="Arial" w:cs="Arial"/>
          <w:sz w:val="24"/>
          <w:szCs w:val="24"/>
        </w:rPr>
      </w:pPr>
    </w:p>
    <w:p w14:paraId="370AF061" w14:textId="24B7BB9A" w:rsidR="00CC3546" w:rsidRDefault="00CC3546" w:rsidP="008A45C7">
      <w:pPr>
        <w:jc w:val="both"/>
        <w:rPr>
          <w:rFonts w:ascii="Arial" w:hAnsi="Arial" w:cs="Arial"/>
          <w:sz w:val="24"/>
          <w:szCs w:val="24"/>
        </w:rPr>
      </w:pPr>
    </w:p>
    <w:p w14:paraId="6DF6A765" w14:textId="77777777" w:rsidR="00B65F43" w:rsidRPr="00B65F43" w:rsidRDefault="00B65F43" w:rsidP="00B65F43">
      <w:pPr>
        <w:spacing w:line="256" w:lineRule="auto"/>
        <w:jc w:val="both"/>
        <w:rPr>
          <w:rFonts w:ascii="Arial" w:hAnsi="Arial" w:cs="Arial"/>
          <w:b/>
          <w:color w:val="2F5496" w:themeColor="accent5" w:themeShade="BF"/>
          <w:sz w:val="36"/>
          <w:szCs w:val="36"/>
        </w:rPr>
      </w:pPr>
      <w:r w:rsidRPr="00B65F43">
        <w:rPr>
          <w:rFonts w:ascii="Arial" w:hAnsi="Arial" w:cs="Arial"/>
          <w:b/>
          <w:sz w:val="24"/>
          <w:szCs w:val="24"/>
        </w:rPr>
        <w:t xml:space="preserve">Lead – </w:t>
      </w:r>
      <w:r w:rsidRPr="00B65F43">
        <w:rPr>
          <w:rFonts w:ascii="Arial" w:hAnsi="Arial" w:cs="Arial"/>
          <w:sz w:val="24"/>
          <w:szCs w:val="24"/>
        </w:rPr>
        <w:t>This work was coordinated by the Strong Communities Steering Group and is led by Amanda Carr of Swansea Council Voluntary Services (SCVS).</w:t>
      </w:r>
    </w:p>
    <w:p w14:paraId="2A80AEE0" w14:textId="563F2F73" w:rsidR="00B65F43" w:rsidRPr="00B65F43" w:rsidRDefault="00B65F43" w:rsidP="009D3674">
      <w:pPr>
        <w:spacing w:line="256" w:lineRule="auto"/>
        <w:ind w:right="101"/>
        <w:jc w:val="both"/>
        <w:rPr>
          <w:rFonts w:ascii="Arial" w:hAnsi="Arial" w:cs="Arial"/>
          <w:b/>
          <w:sz w:val="24"/>
          <w:szCs w:val="24"/>
        </w:rPr>
      </w:pPr>
      <w:r w:rsidRPr="00B65F43">
        <w:rPr>
          <w:rFonts w:ascii="Arial" w:hAnsi="Arial" w:cs="Arial"/>
          <w:b/>
          <w:sz w:val="24"/>
          <w:szCs w:val="24"/>
        </w:rPr>
        <w:t>Pa</w:t>
      </w:r>
      <w:r w:rsidR="009E5F61">
        <w:rPr>
          <w:rFonts w:ascii="Arial" w:hAnsi="Arial" w:cs="Arial"/>
          <w:b/>
          <w:sz w:val="24"/>
          <w:szCs w:val="24"/>
        </w:rPr>
        <w:t xml:space="preserve">rtners/ Stakeholders Involved </w:t>
      </w:r>
    </w:p>
    <w:p w14:paraId="25C1917B" w14:textId="77777777" w:rsidR="00B65F43" w:rsidRPr="00B65F43" w:rsidRDefault="00B65F43" w:rsidP="009D3674">
      <w:pPr>
        <w:spacing w:line="256" w:lineRule="auto"/>
        <w:ind w:right="101"/>
        <w:jc w:val="both"/>
        <w:rPr>
          <w:sz w:val="24"/>
          <w:szCs w:val="24"/>
        </w:rPr>
      </w:pPr>
      <w:r w:rsidRPr="00B65F43">
        <w:rPr>
          <w:rFonts w:ascii="Arial" w:hAnsi="Arial" w:cs="Arial"/>
          <w:sz w:val="24"/>
          <w:szCs w:val="24"/>
        </w:rPr>
        <w:t>Coastal; Family Housing; Pobl; SCVS; South Wales Police; Public Health Wales; Regeneration Swansea, Poverty Partnership Forum; Swansea Council Local Area Co-ordination; third sector forums, Regional Partnership Boards (RPB); Swansea City of Sanctuary and others supporting refugees and asylum seekers (Eyst and others); Regional Black Minority Ethnic Network; Community Cohesion group; Womens Aid /multi agency domestic violence practitioners; Clase 4 All, Morriston Regeneration Group;</w:t>
      </w:r>
      <w:r w:rsidRPr="00B65F43">
        <w:rPr>
          <w:sz w:val="24"/>
          <w:szCs w:val="24"/>
        </w:rPr>
        <w:t xml:space="preserve"> </w:t>
      </w:r>
    </w:p>
    <w:p w14:paraId="0DF6E7D0" w14:textId="77777777" w:rsidR="00B65F43" w:rsidRPr="00B65F43" w:rsidRDefault="00B65F43" w:rsidP="009D3674">
      <w:pPr>
        <w:spacing w:line="256" w:lineRule="auto"/>
        <w:ind w:right="101"/>
        <w:jc w:val="both"/>
        <w:rPr>
          <w:rFonts w:ascii="Arial" w:hAnsi="Arial" w:cs="Arial"/>
          <w:sz w:val="24"/>
          <w:szCs w:val="24"/>
        </w:rPr>
      </w:pPr>
      <w:r w:rsidRPr="00B65F43">
        <w:rPr>
          <w:rFonts w:ascii="Arial" w:hAnsi="Arial" w:cs="Arial"/>
          <w:sz w:val="24"/>
          <w:szCs w:val="24"/>
        </w:rPr>
        <w:t>Intercultural cities; Swansea Council, Community Cohesion Steering Group (which sits under Safer Swansea Partnership) City of Culture Steering Group; Menter Iaith Abertawe; Merched Y Wawr and other 3rd sector Welsh Language groups; Co Production Network; South Wales Police; GP Cluster Networks, Human Rights City group</w:t>
      </w:r>
    </w:p>
    <w:p w14:paraId="5427DF04" w14:textId="3F64CB9E" w:rsidR="00B65F43" w:rsidRPr="00B65F43" w:rsidRDefault="00B65F43" w:rsidP="009D3674">
      <w:pPr>
        <w:spacing w:line="256" w:lineRule="auto"/>
        <w:ind w:right="101"/>
        <w:jc w:val="both"/>
        <w:rPr>
          <w:rFonts w:ascii="Arial" w:hAnsi="Arial" w:cs="Arial"/>
          <w:sz w:val="24"/>
          <w:szCs w:val="24"/>
        </w:rPr>
      </w:pPr>
      <w:r w:rsidRPr="00B65F43">
        <w:rPr>
          <w:rFonts w:ascii="Arial" w:hAnsi="Arial" w:cs="Arial"/>
          <w:sz w:val="24"/>
          <w:szCs w:val="24"/>
        </w:rPr>
        <w:t>Swansea Council Poverty Forum; Swansea Learning Partnership; Council housing and social landlords; Poverty Truth Commission; West Glamorgan Social Value Forum; GP Cluster Networks; Partner agency Procurement staff; Beyond Bricks and Mortar; Training / Learning providers</w:t>
      </w:r>
    </w:p>
    <w:p w14:paraId="55B5621C" w14:textId="292ED229" w:rsidR="00B65F43" w:rsidRPr="00B65F43" w:rsidRDefault="00B65F43" w:rsidP="00B65F43">
      <w:pPr>
        <w:spacing w:line="256" w:lineRule="auto"/>
        <w:jc w:val="both"/>
        <w:rPr>
          <w:rFonts w:ascii="Arial" w:hAnsi="Arial" w:cs="Arial"/>
          <w:b/>
          <w:sz w:val="24"/>
          <w:szCs w:val="24"/>
        </w:rPr>
      </w:pPr>
      <w:r w:rsidRPr="00B65F43">
        <w:rPr>
          <w:rFonts w:ascii="Arial" w:hAnsi="Arial" w:cs="Arial"/>
          <w:b/>
          <w:sz w:val="24"/>
          <w:szCs w:val="24"/>
        </w:rPr>
        <w:t xml:space="preserve">The Steps we have taken </w:t>
      </w:r>
    </w:p>
    <w:p w14:paraId="2A81B692" w14:textId="77777777" w:rsidR="00B65F43" w:rsidRPr="00B65F43" w:rsidRDefault="00B65F43" w:rsidP="00B65F43">
      <w:pPr>
        <w:spacing w:line="256" w:lineRule="auto"/>
        <w:jc w:val="both"/>
        <w:rPr>
          <w:rFonts w:ascii="Arial" w:hAnsi="Arial" w:cs="Arial"/>
          <w:sz w:val="24"/>
          <w:szCs w:val="24"/>
        </w:rPr>
      </w:pPr>
      <w:r w:rsidRPr="00B65F43">
        <w:rPr>
          <w:rFonts w:ascii="Arial" w:hAnsi="Arial" w:cs="Arial"/>
          <w:sz w:val="24"/>
          <w:szCs w:val="24"/>
        </w:rPr>
        <w:t>This Local Well-being Objective focuses on areas not previously addressed collectively in Swansea and brings together partners without relationships together. This contrasts with more mature groups like the Early Years group where participants have an explicit common focus and have gained experience working together as a group. As a result, outcomes at this stage may be relatively modest in comparison to developed groups although the distance travelled is arguably greater.</w:t>
      </w:r>
    </w:p>
    <w:p w14:paraId="77FEB04E" w14:textId="77777777" w:rsidR="001E05E1" w:rsidRDefault="00B65F43" w:rsidP="00B65F43">
      <w:pPr>
        <w:spacing w:line="256" w:lineRule="auto"/>
        <w:jc w:val="both"/>
        <w:rPr>
          <w:rFonts w:ascii="Arial" w:hAnsi="Arial" w:cs="Arial"/>
          <w:sz w:val="24"/>
          <w:szCs w:val="24"/>
        </w:rPr>
      </w:pPr>
      <w:r w:rsidRPr="00B65F43">
        <w:rPr>
          <w:rFonts w:ascii="Arial" w:hAnsi="Arial" w:cs="Arial"/>
          <w:sz w:val="24"/>
          <w:szCs w:val="24"/>
        </w:rPr>
        <w:t>A Steering Group has been formed and has met and key areas of focus agreed. The work of the group is to be taken forward by the participating partners. Each theme is led by a different partner, for example Coastal Housing have led on the A</w:t>
      </w:r>
      <w:r w:rsidR="00DF6F1A">
        <w:rPr>
          <w:rFonts w:ascii="Arial" w:hAnsi="Arial" w:cs="Arial"/>
          <w:sz w:val="24"/>
          <w:szCs w:val="24"/>
        </w:rPr>
        <w:t xml:space="preserve">sset Based Community Development (ABCD) </w:t>
      </w:r>
      <w:r w:rsidRPr="00B65F43">
        <w:rPr>
          <w:rFonts w:ascii="Arial" w:hAnsi="Arial" w:cs="Arial"/>
          <w:sz w:val="24"/>
          <w:szCs w:val="24"/>
        </w:rPr>
        <w:t xml:space="preserve">work. </w:t>
      </w:r>
    </w:p>
    <w:p w14:paraId="0B368612" w14:textId="4F57D7CD" w:rsidR="00B65F43" w:rsidRPr="00B65F43" w:rsidRDefault="00B65F43" w:rsidP="00B65F43">
      <w:pPr>
        <w:spacing w:line="256" w:lineRule="auto"/>
        <w:jc w:val="both"/>
        <w:rPr>
          <w:rFonts w:ascii="Arial" w:hAnsi="Arial" w:cs="Arial"/>
          <w:sz w:val="24"/>
          <w:szCs w:val="24"/>
        </w:rPr>
      </w:pPr>
      <w:r w:rsidRPr="00B65F43">
        <w:rPr>
          <w:rFonts w:ascii="Arial" w:hAnsi="Arial" w:cs="Arial"/>
          <w:sz w:val="24"/>
          <w:szCs w:val="24"/>
        </w:rPr>
        <w:t xml:space="preserve">In order to ensure people feel safe and confident in their communities, we aim to develop common understandings of asset-based approaches to developing community resilience, building on existing practice, leading on an action plan. </w:t>
      </w:r>
    </w:p>
    <w:p w14:paraId="45C20E78" w14:textId="77777777" w:rsidR="00B65F43" w:rsidRPr="00B65F43" w:rsidRDefault="00B65F43" w:rsidP="00B65F43">
      <w:pPr>
        <w:spacing w:line="256" w:lineRule="auto"/>
        <w:jc w:val="both"/>
        <w:rPr>
          <w:rFonts w:ascii="Arial" w:hAnsi="Arial" w:cs="Arial"/>
          <w:sz w:val="24"/>
          <w:szCs w:val="24"/>
        </w:rPr>
      </w:pPr>
      <w:r w:rsidRPr="00B65F43">
        <w:rPr>
          <w:rFonts w:ascii="Arial" w:hAnsi="Arial" w:cs="Arial"/>
          <w:sz w:val="24"/>
          <w:szCs w:val="24"/>
        </w:rPr>
        <w:t>To date, we have ensured regular communication to and from relevant partnerships including the West Glamorgan Regional Partnership Board, Swansea Poverty Partnership Forum, the Safer Swansea Partnership and Regeneration Swansea. Asset Based Community Development (ABCD) activities have been promoted and new partners were identified.</w:t>
      </w:r>
    </w:p>
    <w:p w14:paraId="069E9C1C" w14:textId="0559F9F0" w:rsidR="00B65F43" w:rsidRPr="00B65F43" w:rsidRDefault="00B65F43" w:rsidP="00B65F43">
      <w:pPr>
        <w:spacing w:line="256" w:lineRule="auto"/>
        <w:jc w:val="both"/>
        <w:rPr>
          <w:rFonts w:ascii="Arial" w:hAnsi="Arial" w:cs="Arial"/>
          <w:sz w:val="24"/>
          <w:szCs w:val="24"/>
        </w:rPr>
      </w:pPr>
      <w:r w:rsidRPr="00B65F43">
        <w:rPr>
          <w:rFonts w:ascii="Arial" w:hAnsi="Arial" w:cs="Arial"/>
          <w:sz w:val="24"/>
          <w:szCs w:val="24"/>
        </w:rPr>
        <w:t>A key area of focus in 2018/19 has been to map and understand what ABCD/other community development work is being undertaken in which areas.</w:t>
      </w:r>
    </w:p>
    <w:p w14:paraId="0DD790AD" w14:textId="77777777" w:rsidR="00B65F43" w:rsidRPr="00B65F43" w:rsidRDefault="00B65F43" w:rsidP="00B65F43">
      <w:pPr>
        <w:spacing w:line="256" w:lineRule="auto"/>
        <w:jc w:val="both"/>
        <w:rPr>
          <w:rFonts w:ascii="Arial" w:hAnsi="Arial" w:cs="Arial"/>
          <w:sz w:val="24"/>
          <w:szCs w:val="24"/>
        </w:rPr>
      </w:pPr>
      <w:r w:rsidRPr="00B65F43">
        <w:rPr>
          <w:rFonts w:ascii="Arial" w:hAnsi="Arial" w:cs="Arial"/>
          <w:sz w:val="24"/>
          <w:szCs w:val="24"/>
        </w:rPr>
        <w:t xml:space="preserve">In partnership with other social landlords, South Wales police and others, a range of asset based approaches have been undertaken. Coastal Housing has established the </w:t>
      </w:r>
      <w:r w:rsidRPr="00DF6F1A">
        <w:rPr>
          <w:rFonts w:ascii="Arial" w:hAnsi="Arial" w:cs="Arial"/>
          <w:b/>
          <w:sz w:val="24"/>
          <w:szCs w:val="24"/>
        </w:rPr>
        <w:t>‘Hub on the Hill’</w:t>
      </w:r>
      <w:r w:rsidRPr="00B65F43">
        <w:rPr>
          <w:rFonts w:ascii="Arial" w:hAnsi="Arial" w:cs="Arial"/>
          <w:sz w:val="24"/>
          <w:szCs w:val="24"/>
        </w:rPr>
        <w:t xml:space="preserve"> project, offering a community space within Mount Pleasant, the hub is widely used by local residents including refugees and asylum seekers, community groups and individuals. In Blaenymaes community asset mapping has been undertaken, led by Pobl, along with regeneration focussed activities.</w:t>
      </w:r>
    </w:p>
    <w:p w14:paraId="21D600A9" w14:textId="34E9C9F0" w:rsidR="00B65F43" w:rsidRPr="00B65F43" w:rsidRDefault="00B65F43" w:rsidP="00B65F43">
      <w:pPr>
        <w:spacing w:line="256" w:lineRule="auto"/>
        <w:jc w:val="both"/>
        <w:rPr>
          <w:rFonts w:ascii="Arial" w:hAnsi="Arial" w:cs="Arial"/>
          <w:sz w:val="24"/>
          <w:szCs w:val="24"/>
        </w:rPr>
      </w:pPr>
      <w:r w:rsidRPr="00B65F43">
        <w:rPr>
          <w:rFonts w:ascii="Arial" w:hAnsi="Arial" w:cs="Arial"/>
          <w:sz w:val="24"/>
          <w:szCs w:val="24"/>
        </w:rPr>
        <w:t>In Clase, Building Communities Trust funding for the area has led to the development involving and led by local people, of an action plan for the area which has now been signed off. The ‘</w:t>
      </w:r>
      <w:r w:rsidRPr="00DF6F1A">
        <w:rPr>
          <w:rFonts w:ascii="Arial" w:hAnsi="Arial" w:cs="Arial"/>
          <w:b/>
          <w:sz w:val="24"/>
          <w:szCs w:val="24"/>
        </w:rPr>
        <w:t>Clase 4 All’</w:t>
      </w:r>
      <w:r w:rsidRPr="00B65F43">
        <w:rPr>
          <w:rFonts w:ascii="Arial" w:hAnsi="Arial" w:cs="Arial"/>
          <w:sz w:val="24"/>
          <w:szCs w:val="24"/>
        </w:rPr>
        <w:t xml:space="preserve"> </w:t>
      </w:r>
      <w:r w:rsidR="009D3674">
        <w:rPr>
          <w:rFonts w:ascii="Arial" w:hAnsi="Arial" w:cs="Arial"/>
          <w:sz w:val="24"/>
          <w:szCs w:val="24"/>
        </w:rPr>
        <w:t>plan has been co-</w:t>
      </w:r>
      <w:r w:rsidRPr="00B65F43">
        <w:rPr>
          <w:rFonts w:ascii="Arial" w:hAnsi="Arial" w:cs="Arial"/>
          <w:sz w:val="24"/>
          <w:szCs w:val="24"/>
        </w:rPr>
        <w:t>produced and includes actions to improve facilities within the local area. A refurbishment of play facilities was a key priority and construction work is due to start in the next few months.</w:t>
      </w:r>
    </w:p>
    <w:p w14:paraId="29E415A2" w14:textId="49B9FEF2" w:rsidR="00B65F43" w:rsidRPr="00B65F43" w:rsidRDefault="00B65F43" w:rsidP="00B65F43">
      <w:pPr>
        <w:spacing w:line="256" w:lineRule="auto"/>
        <w:jc w:val="both"/>
        <w:rPr>
          <w:rFonts w:ascii="Arial" w:hAnsi="Arial" w:cs="Arial"/>
          <w:sz w:val="24"/>
          <w:szCs w:val="24"/>
        </w:rPr>
      </w:pPr>
      <w:r w:rsidRPr="00B65F43">
        <w:rPr>
          <w:rFonts w:ascii="Arial" w:hAnsi="Arial" w:cs="Arial"/>
          <w:sz w:val="24"/>
          <w:szCs w:val="24"/>
        </w:rPr>
        <w:t>Area based work and place based approaches continue to develop, in particularly via the Cwmtawe and Llwchwr GP Cluster Network linked to Transformation funding via the R</w:t>
      </w:r>
      <w:r w:rsidR="00DF6F1A">
        <w:rPr>
          <w:rFonts w:ascii="Arial" w:hAnsi="Arial" w:cs="Arial"/>
          <w:sz w:val="24"/>
          <w:szCs w:val="24"/>
        </w:rPr>
        <w:t xml:space="preserve">egional </w:t>
      </w:r>
      <w:r w:rsidRPr="00B65F43">
        <w:rPr>
          <w:rFonts w:ascii="Arial" w:hAnsi="Arial" w:cs="Arial"/>
          <w:sz w:val="24"/>
          <w:szCs w:val="24"/>
        </w:rPr>
        <w:t>P</w:t>
      </w:r>
      <w:r w:rsidR="00DF6F1A">
        <w:rPr>
          <w:rFonts w:ascii="Arial" w:hAnsi="Arial" w:cs="Arial"/>
          <w:sz w:val="24"/>
          <w:szCs w:val="24"/>
        </w:rPr>
        <w:t xml:space="preserve">artnership </w:t>
      </w:r>
      <w:r w:rsidRPr="00B65F43">
        <w:rPr>
          <w:rFonts w:ascii="Arial" w:hAnsi="Arial" w:cs="Arial"/>
          <w:sz w:val="24"/>
          <w:szCs w:val="24"/>
        </w:rPr>
        <w:t>B</w:t>
      </w:r>
      <w:r w:rsidR="00DF6F1A">
        <w:rPr>
          <w:rFonts w:ascii="Arial" w:hAnsi="Arial" w:cs="Arial"/>
          <w:sz w:val="24"/>
          <w:szCs w:val="24"/>
        </w:rPr>
        <w:t>oard</w:t>
      </w:r>
      <w:r w:rsidRPr="00B65F43">
        <w:rPr>
          <w:rFonts w:ascii="Arial" w:hAnsi="Arial" w:cs="Arial"/>
          <w:sz w:val="24"/>
          <w:szCs w:val="24"/>
        </w:rPr>
        <w:t xml:space="preserve"> and Health Board. Over the coming year, asset mapping we be undertaken by local volunteers living within these areas. Local people will have access to support to develop new ideas and initiatives where people have identified that there is a desire to come together to make things happen.</w:t>
      </w:r>
    </w:p>
    <w:p w14:paraId="2E1EB135" w14:textId="7D8C321D" w:rsidR="00B65F43" w:rsidRDefault="00B65F43" w:rsidP="00B65F43">
      <w:pPr>
        <w:spacing w:line="256" w:lineRule="auto"/>
        <w:jc w:val="both"/>
        <w:rPr>
          <w:rFonts w:ascii="Arial" w:hAnsi="Arial" w:cs="Arial"/>
          <w:sz w:val="24"/>
          <w:szCs w:val="24"/>
        </w:rPr>
      </w:pPr>
      <w:r w:rsidRPr="00DF6F1A">
        <w:rPr>
          <w:rFonts w:ascii="Arial" w:hAnsi="Arial" w:cs="Arial"/>
          <w:b/>
          <w:sz w:val="24"/>
          <w:szCs w:val="24"/>
        </w:rPr>
        <w:t>Social prescribing pilots</w:t>
      </w:r>
      <w:r w:rsidRPr="00B65F43">
        <w:rPr>
          <w:rFonts w:ascii="Arial" w:hAnsi="Arial" w:cs="Arial"/>
          <w:sz w:val="24"/>
          <w:szCs w:val="24"/>
        </w:rPr>
        <w:t xml:space="preserve"> have been undertaken based on a place based model (Cwmtawe) and will continue to develop with a focus on social prescribing linked to mental and physical wellbeing.</w:t>
      </w:r>
    </w:p>
    <w:p w14:paraId="6A81116C" w14:textId="2DA8E092" w:rsidR="00B65F43" w:rsidRPr="00B65F43" w:rsidRDefault="00D57978" w:rsidP="00B65F43">
      <w:pPr>
        <w:spacing w:line="256" w:lineRule="auto"/>
        <w:jc w:val="both"/>
        <w:rPr>
          <w:rFonts w:ascii="Arial" w:hAnsi="Arial" w:cs="Arial"/>
          <w:sz w:val="24"/>
          <w:szCs w:val="24"/>
        </w:rPr>
      </w:pPr>
      <w:r w:rsidRPr="00D57978">
        <w:rPr>
          <w:rFonts w:ascii="Arial" w:hAnsi="Arial" w:cs="Arial"/>
          <w:noProof/>
          <w:sz w:val="24"/>
          <w:szCs w:val="24"/>
          <w:lang w:eastAsia="en-GB"/>
        </w:rPr>
        <w:drawing>
          <wp:anchor distT="0" distB="0" distL="114300" distR="114300" simplePos="0" relativeHeight="251675648" behindDoc="0" locked="0" layoutInCell="1" allowOverlap="1" wp14:anchorId="07F23719" wp14:editId="619D46F9">
            <wp:simplePos x="0" y="0"/>
            <wp:positionH relativeFrom="column">
              <wp:posOffset>68580</wp:posOffset>
            </wp:positionH>
            <wp:positionV relativeFrom="paragraph">
              <wp:posOffset>66675</wp:posOffset>
            </wp:positionV>
            <wp:extent cx="2250440" cy="1912620"/>
            <wp:effectExtent l="38100" t="38100" r="35560" b="30480"/>
            <wp:wrapSquare wrapText="bothSides"/>
            <wp:docPr id="24" name="Picture 24" descr="C:\Users\Leanne.Ahern\AppData\Local\Microsoft\Windows\INetCache\Content.Outlook\FPE4JV2F\Social Prescribing walk June 2018 (4)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anne.Ahern\AppData\Local\Microsoft\Windows\INetCache\Content.Outlook\FPE4JV2F\Social Prescribing walk June 2018 (4) (00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50440" cy="1912620"/>
                    </a:xfrm>
                    <a:prstGeom prst="rect">
                      <a:avLst/>
                    </a:prstGeom>
                    <a:noFill/>
                    <a:ln w="38100">
                      <a:solidFill>
                        <a:schemeClr val="accent5">
                          <a:lumMod val="75000"/>
                        </a:schemeClr>
                      </a:solidFill>
                    </a:ln>
                  </pic:spPr>
                </pic:pic>
              </a:graphicData>
            </a:graphic>
            <wp14:sizeRelH relativeFrom="margin">
              <wp14:pctWidth>0</wp14:pctWidth>
            </wp14:sizeRelH>
            <wp14:sizeRelV relativeFrom="margin">
              <wp14:pctHeight>0</wp14:pctHeight>
            </wp14:sizeRelV>
          </wp:anchor>
        </w:drawing>
      </w:r>
      <w:r w:rsidR="00B65F43" w:rsidRPr="00B65F43">
        <w:rPr>
          <w:rFonts w:ascii="Arial" w:hAnsi="Arial" w:cs="Arial"/>
          <w:sz w:val="24"/>
          <w:szCs w:val="24"/>
        </w:rPr>
        <w:t>To work towards individuals and communities being connected and feeling a sense of belonging we have worked together to develop ways to develop positive messages, opportunities and the removal of barriers to participation. The formation of a Human Rights Steering group and the scoping work achieved to date is an excellent example.</w:t>
      </w:r>
    </w:p>
    <w:p w14:paraId="0FB86C19" w14:textId="77777777" w:rsidR="00D57978" w:rsidRDefault="00D57978" w:rsidP="00B65F43">
      <w:pPr>
        <w:spacing w:line="256" w:lineRule="auto"/>
        <w:jc w:val="both"/>
        <w:rPr>
          <w:rFonts w:ascii="Arial" w:hAnsi="Arial" w:cs="Arial"/>
          <w:sz w:val="24"/>
          <w:szCs w:val="24"/>
        </w:rPr>
      </w:pPr>
    </w:p>
    <w:p w14:paraId="26CCC15B" w14:textId="77777777" w:rsidR="001E05E1" w:rsidRDefault="001E05E1" w:rsidP="00B65F43">
      <w:pPr>
        <w:spacing w:line="256" w:lineRule="auto"/>
        <w:jc w:val="both"/>
        <w:rPr>
          <w:rFonts w:ascii="Arial" w:hAnsi="Arial" w:cs="Arial"/>
          <w:b/>
          <w:i/>
        </w:rPr>
      </w:pPr>
    </w:p>
    <w:p w14:paraId="06DCF49D" w14:textId="38CFA8BA" w:rsidR="00D57978" w:rsidRPr="00D57978" w:rsidRDefault="00D57978" w:rsidP="00B65F43">
      <w:pPr>
        <w:spacing w:line="256" w:lineRule="auto"/>
        <w:jc w:val="both"/>
        <w:rPr>
          <w:rFonts w:ascii="Arial" w:hAnsi="Arial" w:cs="Arial"/>
          <w:b/>
          <w:i/>
        </w:rPr>
      </w:pPr>
      <w:r w:rsidRPr="00D57978">
        <w:rPr>
          <w:rFonts w:ascii="Arial" w:hAnsi="Arial" w:cs="Arial"/>
          <w:b/>
          <w:i/>
        </w:rPr>
        <w:t>Social Prescribing- Walk</w:t>
      </w:r>
    </w:p>
    <w:p w14:paraId="1C1F757F" w14:textId="77777777" w:rsidR="00D57978" w:rsidRDefault="00D57978" w:rsidP="00B65F43">
      <w:pPr>
        <w:spacing w:line="256" w:lineRule="auto"/>
        <w:jc w:val="both"/>
        <w:rPr>
          <w:rFonts w:ascii="Arial" w:hAnsi="Arial" w:cs="Arial"/>
          <w:sz w:val="24"/>
          <w:szCs w:val="24"/>
        </w:rPr>
      </w:pPr>
    </w:p>
    <w:p w14:paraId="74864DE6" w14:textId="67F77A65" w:rsidR="00B65F43" w:rsidRPr="00B65F43" w:rsidRDefault="00B65F43" w:rsidP="00B65F43">
      <w:pPr>
        <w:spacing w:line="256" w:lineRule="auto"/>
        <w:jc w:val="both"/>
        <w:rPr>
          <w:rFonts w:ascii="Arial" w:hAnsi="Arial" w:cs="Arial"/>
          <w:sz w:val="24"/>
          <w:szCs w:val="24"/>
        </w:rPr>
      </w:pPr>
      <w:r w:rsidRPr="00B65F43">
        <w:rPr>
          <w:rFonts w:ascii="Arial" w:hAnsi="Arial" w:cs="Arial"/>
          <w:sz w:val="24"/>
          <w:szCs w:val="24"/>
        </w:rPr>
        <w:t>We also aim to use the principles of an intercultural city to promote the diversity of cultures and languages within Swansea sharing and making the best use of resources we have.  Community language provision is being audited across agencies so we can understand where the access points for language provision exist. We are seeking an agreement to share resources for the benefit of citizens and promote common language access points.</w:t>
      </w:r>
    </w:p>
    <w:p w14:paraId="5F675F72" w14:textId="77777777" w:rsidR="00B65F43" w:rsidRPr="00B65F43" w:rsidRDefault="00B65F43" w:rsidP="00B65F43">
      <w:pPr>
        <w:spacing w:line="256" w:lineRule="auto"/>
        <w:jc w:val="both"/>
        <w:rPr>
          <w:rFonts w:ascii="Arial" w:hAnsi="Arial" w:cs="Arial"/>
          <w:sz w:val="24"/>
          <w:szCs w:val="24"/>
        </w:rPr>
      </w:pPr>
      <w:r w:rsidRPr="00B65F43">
        <w:rPr>
          <w:rFonts w:ascii="Arial" w:hAnsi="Arial" w:cs="Arial"/>
          <w:sz w:val="24"/>
          <w:szCs w:val="24"/>
        </w:rPr>
        <w:t xml:space="preserve">We are working towards a thriving economy in which households achieve at least the minimum income standard by developing a single public service approach. This promotes and encourages all businesses and agencies to pay the living wage via the </w:t>
      </w:r>
      <w:r w:rsidRPr="00DF6F1A">
        <w:rPr>
          <w:rFonts w:ascii="Arial" w:hAnsi="Arial" w:cs="Arial"/>
          <w:b/>
          <w:sz w:val="24"/>
          <w:szCs w:val="24"/>
        </w:rPr>
        <w:t>Living Wage Pledge</w:t>
      </w:r>
      <w:r w:rsidRPr="00B65F43">
        <w:rPr>
          <w:rFonts w:ascii="Arial" w:hAnsi="Arial" w:cs="Arial"/>
          <w:sz w:val="24"/>
          <w:szCs w:val="24"/>
        </w:rPr>
        <w:t xml:space="preserve"> and exploring ways to include living wage requirements in procurement and grant giving – encouraging all PSB partners to build this into their own terms and conditions when distributing funding to others. </w:t>
      </w:r>
    </w:p>
    <w:p w14:paraId="504314D8" w14:textId="77777777" w:rsidR="00B65F43" w:rsidRPr="00B65F43" w:rsidRDefault="00B65F43" w:rsidP="00DF6F1A">
      <w:pPr>
        <w:spacing w:line="256" w:lineRule="auto"/>
        <w:jc w:val="both"/>
        <w:rPr>
          <w:rFonts w:ascii="Arial" w:hAnsi="Arial" w:cs="Arial"/>
          <w:sz w:val="24"/>
          <w:szCs w:val="24"/>
        </w:rPr>
      </w:pPr>
      <w:r w:rsidRPr="00DF6F1A">
        <w:rPr>
          <w:rFonts w:ascii="Arial" w:hAnsi="Arial" w:cs="Arial"/>
          <w:sz w:val="24"/>
          <w:szCs w:val="24"/>
        </w:rPr>
        <w:t>An example of this approach is via funding applications endorsed by the Regeneration Swansea Partnership.  The partnership has developed guidance for Property Enhancement Development Grant/ Sustainable Living Grant applicants, which aims to maximise benefits from the funding scheme. This includes encouraging applicants to ensure all staff / employees are paid a fair wage for the skills required and receive the living wage as a minimum.</w:t>
      </w:r>
      <w:r w:rsidRPr="00B65F43">
        <w:rPr>
          <w:rFonts w:ascii="Arial" w:hAnsi="Arial" w:cs="Arial"/>
          <w:sz w:val="24"/>
          <w:szCs w:val="24"/>
        </w:rPr>
        <w:t xml:space="preserve"> </w:t>
      </w:r>
    </w:p>
    <w:p w14:paraId="38837138" w14:textId="77777777" w:rsidR="00B65F43" w:rsidRPr="00B65F43" w:rsidRDefault="00B65F43" w:rsidP="00B65F43">
      <w:pPr>
        <w:spacing w:line="256" w:lineRule="auto"/>
        <w:jc w:val="both"/>
        <w:rPr>
          <w:rFonts w:ascii="Arial" w:hAnsi="Arial" w:cs="Arial"/>
          <w:sz w:val="24"/>
          <w:szCs w:val="24"/>
        </w:rPr>
      </w:pPr>
      <w:r w:rsidRPr="00B65F43">
        <w:rPr>
          <w:rFonts w:ascii="Arial" w:hAnsi="Arial" w:cs="Arial"/>
          <w:sz w:val="24"/>
          <w:szCs w:val="24"/>
        </w:rPr>
        <w:t>Across a range of grant sources work has been undertaken to include the Wellbeing Goals as a point that applicants need to address. This has helped to promote the Act and we hope will start to inform and shape the way that groups consider the act when planning their activities and services. This area of work is ongoing and developing and we aim to reach more funders to shape their focus and criteria.</w:t>
      </w:r>
    </w:p>
    <w:p w14:paraId="51134215" w14:textId="62D01A3D" w:rsidR="00B65F43" w:rsidRPr="00B65F43" w:rsidRDefault="00B65F43" w:rsidP="00B65F43">
      <w:pPr>
        <w:spacing w:line="256" w:lineRule="auto"/>
        <w:jc w:val="both"/>
        <w:rPr>
          <w:rFonts w:ascii="Arial" w:hAnsi="Arial" w:cs="Arial"/>
          <w:sz w:val="24"/>
          <w:szCs w:val="24"/>
        </w:rPr>
      </w:pPr>
      <w:r w:rsidRPr="00B65F43">
        <w:rPr>
          <w:rFonts w:ascii="Arial" w:hAnsi="Arial" w:cs="Arial"/>
          <w:sz w:val="24"/>
          <w:szCs w:val="24"/>
        </w:rPr>
        <w:t>Across Western Bay (now West Glamorgan) R</w:t>
      </w:r>
      <w:r w:rsidR="00DF6F1A">
        <w:rPr>
          <w:rFonts w:ascii="Arial" w:hAnsi="Arial" w:cs="Arial"/>
          <w:sz w:val="24"/>
          <w:szCs w:val="24"/>
        </w:rPr>
        <w:t xml:space="preserve">egional Partnership Board </w:t>
      </w:r>
      <w:r w:rsidRPr="00B65F43">
        <w:rPr>
          <w:rFonts w:ascii="Arial" w:hAnsi="Arial" w:cs="Arial"/>
          <w:sz w:val="24"/>
          <w:szCs w:val="24"/>
        </w:rPr>
        <w:t>I</w:t>
      </w:r>
      <w:r w:rsidR="00DF6F1A">
        <w:rPr>
          <w:rFonts w:ascii="Arial" w:hAnsi="Arial" w:cs="Arial"/>
          <w:sz w:val="24"/>
          <w:szCs w:val="24"/>
        </w:rPr>
        <w:t xml:space="preserve">ntegrated </w:t>
      </w:r>
      <w:r w:rsidRPr="00B65F43">
        <w:rPr>
          <w:rFonts w:ascii="Arial" w:hAnsi="Arial" w:cs="Arial"/>
          <w:sz w:val="24"/>
          <w:szCs w:val="24"/>
        </w:rPr>
        <w:t>C</w:t>
      </w:r>
      <w:r w:rsidR="00DF6F1A">
        <w:rPr>
          <w:rFonts w:ascii="Arial" w:hAnsi="Arial" w:cs="Arial"/>
          <w:sz w:val="24"/>
          <w:szCs w:val="24"/>
        </w:rPr>
        <w:t xml:space="preserve">are </w:t>
      </w:r>
      <w:r w:rsidRPr="00B65F43">
        <w:rPr>
          <w:rFonts w:ascii="Arial" w:hAnsi="Arial" w:cs="Arial"/>
          <w:sz w:val="24"/>
          <w:szCs w:val="24"/>
        </w:rPr>
        <w:t>F</w:t>
      </w:r>
      <w:r w:rsidR="00DF6F1A">
        <w:rPr>
          <w:rFonts w:ascii="Arial" w:hAnsi="Arial" w:cs="Arial"/>
          <w:sz w:val="24"/>
          <w:szCs w:val="24"/>
        </w:rPr>
        <w:t>und</w:t>
      </w:r>
      <w:r w:rsidRPr="00B65F43">
        <w:rPr>
          <w:rFonts w:ascii="Arial" w:hAnsi="Arial" w:cs="Arial"/>
          <w:sz w:val="24"/>
          <w:szCs w:val="24"/>
        </w:rPr>
        <w:t xml:space="preserve"> and Transformation funds and </w:t>
      </w:r>
      <w:r w:rsidR="00DF6F1A">
        <w:rPr>
          <w:rFonts w:ascii="Arial" w:hAnsi="Arial" w:cs="Arial"/>
          <w:sz w:val="24"/>
          <w:szCs w:val="24"/>
        </w:rPr>
        <w:t>ABMU (now Swansea Bay University Health Board)</w:t>
      </w:r>
      <w:r w:rsidRPr="00B65F43">
        <w:rPr>
          <w:rFonts w:ascii="Arial" w:hAnsi="Arial" w:cs="Arial"/>
          <w:sz w:val="24"/>
          <w:szCs w:val="24"/>
        </w:rPr>
        <w:t xml:space="preserve"> Charitable funds, work has been undertaken to coordinate grant giving from public sources improve effective communication between grant givers and funders to maximise use of external sources of funding across Swansea avoiding duplication. We aim to use these funding sources as another way of promoting the living wage.</w:t>
      </w:r>
    </w:p>
    <w:p w14:paraId="6ADB0322" w14:textId="1E986001" w:rsidR="00B65F43" w:rsidRDefault="00B65F43" w:rsidP="00B65F43">
      <w:pPr>
        <w:spacing w:line="256" w:lineRule="auto"/>
        <w:jc w:val="both"/>
        <w:rPr>
          <w:rFonts w:ascii="Arial" w:hAnsi="Arial" w:cs="Arial"/>
          <w:sz w:val="24"/>
          <w:szCs w:val="24"/>
        </w:rPr>
      </w:pPr>
      <w:r w:rsidRPr="00B65F43">
        <w:rPr>
          <w:rFonts w:ascii="Arial" w:hAnsi="Arial" w:cs="Arial"/>
          <w:sz w:val="24"/>
          <w:szCs w:val="24"/>
        </w:rPr>
        <w:t xml:space="preserve">The West Glamorgan Regional Partnership Board has established a </w:t>
      </w:r>
      <w:r w:rsidRPr="00DF6F1A">
        <w:rPr>
          <w:rFonts w:ascii="Arial" w:hAnsi="Arial" w:cs="Arial"/>
          <w:b/>
          <w:sz w:val="24"/>
          <w:szCs w:val="24"/>
        </w:rPr>
        <w:t>Social Value Forum</w:t>
      </w:r>
      <w:r w:rsidRPr="00B65F43">
        <w:rPr>
          <w:rFonts w:ascii="Arial" w:hAnsi="Arial" w:cs="Arial"/>
          <w:sz w:val="24"/>
          <w:szCs w:val="24"/>
        </w:rPr>
        <w:t xml:space="preserve"> where members have met to identify joint priorities for change. Following </w:t>
      </w:r>
      <w:r w:rsidR="005944FA">
        <w:rPr>
          <w:rFonts w:ascii="Arial" w:hAnsi="Arial" w:cs="Arial"/>
          <w:sz w:val="24"/>
          <w:szCs w:val="24"/>
        </w:rPr>
        <w:t xml:space="preserve">the re organisation of </w:t>
      </w:r>
      <w:r w:rsidRPr="00B65F43">
        <w:rPr>
          <w:rFonts w:ascii="Arial" w:hAnsi="Arial" w:cs="Arial"/>
          <w:sz w:val="24"/>
          <w:szCs w:val="24"/>
        </w:rPr>
        <w:t>boundaries a new forum has been established with a work plan that will focus on areas of work including social value procurement and how members will demonstrate social return on investment. The social value forum focusses on the wellbeing of citizens using the wellbeing goals and ways of working as core elements of its approach to social value.</w:t>
      </w:r>
    </w:p>
    <w:p w14:paraId="045EFF11" w14:textId="0DEBB9C5" w:rsidR="00DF6F1A" w:rsidRPr="00DF6F1A" w:rsidRDefault="00DF6F1A" w:rsidP="00DF6F1A">
      <w:pPr>
        <w:spacing w:line="256" w:lineRule="auto"/>
        <w:jc w:val="both"/>
        <w:rPr>
          <w:rFonts w:ascii="Arial" w:hAnsi="Arial" w:cs="Arial"/>
          <w:sz w:val="24"/>
          <w:szCs w:val="24"/>
        </w:rPr>
      </w:pPr>
      <w:r>
        <w:rPr>
          <w:rFonts w:ascii="Arial" w:hAnsi="Arial" w:cs="Arial"/>
          <w:sz w:val="24"/>
          <w:szCs w:val="24"/>
        </w:rPr>
        <w:t xml:space="preserve">A key observation resulting from this first year of work </w:t>
      </w:r>
      <w:r w:rsidRPr="00DF6F1A">
        <w:rPr>
          <w:rFonts w:ascii="Arial" w:hAnsi="Arial" w:cs="Arial"/>
          <w:sz w:val="24"/>
          <w:szCs w:val="24"/>
        </w:rPr>
        <w:t xml:space="preserve">is the need to ‘join up’ different </w:t>
      </w:r>
      <w:r>
        <w:rPr>
          <w:rFonts w:ascii="Arial" w:hAnsi="Arial" w:cs="Arial"/>
          <w:sz w:val="24"/>
          <w:szCs w:val="24"/>
        </w:rPr>
        <w:t xml:space="preserve">the different </w:t>
      </w:r>
      <w:r w:rsidRPr="00DF6F1A">
        <w:rPr>
          <w:rFonts w:ascii="Arial" w:hAnsi="Arial" w:cs="Arial"/>
          <w:sz w:val="24"/>
          <w:szCs w:val="24"/>
        </w:rPr>
        <w:t xml:space="preserve">strands </w:t>
      </w:r>
      <w:r>
        <w:rPr>
          <w:rFonts w:ascii="Arial" w:hAnsi="Arial" w:cs="Arial"/>
          <w:sz w:val="24"/>
          <w:szCs w:val="24"/>
        </w:rPr>
        <w:t xml:space="preserve">that build strong communities. This means we must work to </w:t>
      </w:r>
      <w:r w:rsidRPr="00DF6F1A">
        <w:rPr>
          <w:rFonts w:ascii="Arial" w:hAnsi="Arial" w:cs="Arial"/>
          <w:sz w:val="24"/>
          <w:szCs w:val="24"/>
        </w:rPr>
        <w:t>ensure that the Well-being of Future Generations (Wales) Act and Social Services and Wellbeing Act (Wales) are considered and referenced together to ensure consistency maximising the impact that one has on the other</w:t>
      </w:r>
      <w:r>
        <w:rPr>
          <w:rFonts w:ascii="Arial" w:hAnsi="Arial" w:cs="Arial"/>
          <w:sz w:val="24"/>
          <w:szCs w:val="24"/>
        </w:rPr>
        <w:t>.</w:t>
      </w:r>
    </w:p>
    <w:p w14:paraId="11E1B1BA" w14:textId="77777777" w:rsidR="00B65F43" w:rsidRPr="00B65F43" w:rsidRDefault="00B65F43" w:rsidP="00B65F43">
      <w:pPr>
        <w:spacing w:line="256" w:lineRule="auto"/>
        <w:jc w:val="both"/>
        <w:rPr>
          <w:rFonts w:ascii="Arial" w:hAnsi="Arial" w:cs="Arial"/>
          <w:b/>
          <w:sz w:val="24"/>
          <w:szCs w:val="24"/>
        </w:rPr>
      </w:pPr>
    </w:p>
    <w:p w14:paraId="1A6BE2D2" w14:textId="5B6A2413" w:rsidR="00B65F43" w:rsidRPr="00B65F43" w:rsidRDefault="00B65F43" w:rsidP="00B65F43">
      <w:pPr>
        <w:spacing w:line="256" w:lineRule="auto"/>
        <w:rPr>
          <w:rFonts w:ascii="Arial" w:hAnsi="Arial" w:cs="Arial"/>
          <w:b/>
          <w:color w:val="2F5496" w:themeColor="accent5" w:themeShade="BF"/>
          <w:sz w:val="36"/>
          <w:szCs w:val="36"/>
        </w:rPr>
      </w:pPr>
    </w:p>
    <w:p w14:paraId="344850E6" w14:textId="665370BC" w:rsidR="000B4A28" w:rsidRDefault="008A45C7" w:rsidP="00B65F43">
      <w:pPr>
        <w:rPr>
          <w:rFonts w:ascii="Arial" w:hAnsi="Arial" w:cs="Arial"/>
          <w:b/>
          <w:color w:val="2F5496" w:themeColor="accent5" w:themeShade="BF"/>
          <w:sz w:val="36"/>
          <w:szCs w:val="36"/>
        </w:rPr>
      </w:pPr>
      <w:r>
        <w:rPr>
          <w:rFonts w:ascii="Arial" w:hAnsi="Arial" w:cs="Arial"/>
          <w:b/>
          <w:color w:val="2F5496" w:themeColor="accent5" w:themeShade="BF"/>
          <w:sz w:val="36"/>
          <w:szCs w:val="36"/>
        </w:rPr>
        <w:t>Sharing for Swansea</w:t>
      </w:r>
    </w:p>
    <w:p w14:paraId="55545D6C" w14:textId="77777777" w:rsidR="000B4A28" w:rsidRPr="00C0034E" w:rsidRDefault="000B4A28" w:rsidP="008A45C7">
      <w:pPr>
        <w:jc w:val="both"/>
        <w:rPr>
          <w:rFonts w:ascii="Arial" w:hAnsi="Arial" w:cs="Arial"/>
          <w:b/>
          <w:color w:val="2F5496" w:themeColor="accent5" w:themeShade="BF"/>
          <w:sz w:val="36"/>
          <w:szCs w:val="36"/>
        </w:rPr>
      </w:pPr>
      <w:r>
        <w:rPr>
          <w:rFonts w:ascii="Arial" w:hAnsi="Arial" w:cs="Arial"/>
          <w:b/>
          <w:noProof/>
          <w:color w:val="002060"/>
          <w:sz w:val="36"/>
          <w:szCs w:val="36"/>
          <w:lang w:eastAsia="en-GB"/>
        </w:rPr>
        <mc:AlternateContent>
          <mc:Choice Requires="wps">
            <w:drawing>
              <wp:anchor distT="0" distB="0" distL="114300" distR="114300" simplePos="0" relativeHeight="251664384" behindDoc="1" locked="0" layoutInCell="1" allowOverlap="1" wp14:anchorId="1F468B47" wp14:editId="7059EDF2">
                <wp:simplePos x="0" y="0"/>
                <wp:positionH relativeFrom="column">
                  <wp:posOffset>15240</wp:posOffset>
                </wp:positionH>
                <wp:positionV relativeFrom="paragraph">
                  <wp:posOffset>132715</wp:posOffset>
                </wp:positionV>
                <wp:extent cx="2004060" cy="1219200"/>
                <wp:effectExtent l="38100" t="57150" r="34290" b="57150"/>
                <wp:wrapTight wrapText="bothSides">
                  <wp:wrapPolygon edited="0">
                    <wp:start x="6160" y="-1013"/>
                    <wp:lineTo x="2875" y="-1013"/>
                    <wp:lineTo x="2875" y="4388"/>
                    <wp:lineTo x="-411" y="4388"/>
                    <wp:lineTo x="-411" y="10800"/>
                    <wp:lineTo x="1848" y="15188"/>
                    <wp:lineTo x="6160" y="22275"/>
                    <wp:lineTo x="15194" y="22275"/>
                    <wp:lineTo x="19711" y="15188"/>
                    <wp:lineTo x="21764" y="10125"/>
                    <wp:lineTo x="15194" y="-1013"/>
                    <wp:lineTo x="6160" y="-1013"/>
                  </wp:wrapPolygon>
                </wp:wrapTight>
                <wp:docPr id="17" name="Left-Right Arrow 17"/>
                <wp:cNvGraphicFramePr/>
                <a:graphic xmlns:a="http://schemas.openxmlformats.org/drawingml/2006/main">
                  <a:graphicData uri="http://schemas.microsoft.com/office/word/2010/wordprocessingShape">
                    <wps:wsp>
                      <wps:cNvSpPr/>
                      <wps:spPr>
                        <a:xfrm>
                          <a:off x="0" y="0"/>
                          <a:ext cx="2004060" cy="1219200"/>
                        </a:xfrm>
                        <a:prstGeom prst="leftRightArrow">
                          <a:avLst/>
                        </a:prstGeom>
                        <a:ln w="31750"/>
                      </wps:spPr>
                      <wps:style>
                        <a:lnRef idx="2">
                          <a:schemeClr val="accent1">
                            <a:shade val="50000"/>
                          </a:schemeClr>
                        </a:lnRef>
                        <a:fillRef idx="1">
                          <a:schemeClr val="accent1"/>
                        </a:fillRef>
                        <a:effectRef idx="0">
                          <a:schemeClr val="accent1"/>
                        </a:effectRef>
                        <a:fontRef idx="minor">
                          <a:schemeClr val="lt1"/>
                        </a:fontRef>
                      </wps:style>
                      <wps:txbx>
                        <w:txbxContent>
                          <w:p w14:paraId="4D3D6D42" w14:textId="77777777" w:rsidR="000B4A28" w:rsidRPr="00572525" w:rsidRDefault="000B4A28" w:rsidP="000B4A28">
                            <w:pPr>
                              <w:jc w:val="center"/>
                              <w:rPr>
                                <w:b/>
                                <w:color w:val="FFFFFF" w:themeColor="background1"/>
                                <w:sz w:val="24"/>
                                <w:szCs w:val="24"/>
                              </w:rPr>
                            </w:pPr>
                            <w:r w:rsidRPr="00572525">
                              <w:rPr>
                                <w:b/>
                                <w:color w:val="FFFFFF" w:themeColor="background1"/>
                                <w:sz w:val="24"/>
                                <w:szCs w:val="24"/>
                              </w:rPr>
                              <w:t xml:space="preserve">Cross Cutting </w:t>
                            </w:r>
                          </w:p>
                          <w:p w14:paraId="4895632E" w14:textId="77777777" w:rsidR="000B4A28" w:rsidRPr="00572525" w:rsidRDefault="000B4A28" w:rsidP="000B4A28">
                            <w:pPr>
                              <w:jc w:val="center"/>
                              <w:rPr>
                                <w:b/>
                                <w:color w:val="FFFFFF" w:themeColor="background1"/>
                                <w:sz w:val="24"/>
                                <w:szCs w:val="24"/>
                              </w:rPr>
                            </w:pPr>
                            <w:r w:rsidRPr="00572525">
                              <w:rPr>
                                <w:b/>
                                <w:color w:val="FFFFFF" w:themeColor="background1"/>
                                <w:sz w:val="24"/>
                                <w:szCs w:val="24"/>
                              </w:rPr>
                              <w:t>Action for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468B47"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17" o:spid="_x0000_s1027" type="#_x0000_t69" style="position:absolute;left:0;text-align:left;margin-left:1.2pt;margin-top:10.45pt;width:157.8pt;height:9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Pj8jgIAAHAFAAAOAAAAZHJzL2Uyb0RvYy54bWysVEtv2zAMvg/YfxB0b21n6SuoUwQtOgwI&#10;2qDt0LMiS7EBWdQkJXb260dJjhu0xQ7DcnAokfzEx0de3/StIjthXQO6pMVpTonQHKpGb0r68+X+&#10;5JIS55mumAItSroXjt7Mv3657sxMTKAGVQlLEES7WWdKWntvZlnmeC1a5k7BCI1KCbZlHo92k1WW&#10;dYjeqmyS5+dZB7YyFrhwDm/vkpLOI76UgvtHKZ3wRJUUY/Pxa+N3Hb7Z/JrNNpaZuuFDGOwfomhZ&#10;o/HREeqOeUa2tvkA1TbcggPpTzm0GUjZcBFzwGyK/F02zzUzIuaCxXFmLJP7f7D8YbeypKmwdxeU&#10;aNZij5ZC+pOnZlN7srAWOoIqrFNn3AzNn83KDieHYki6l7YN/5gO6WNt92NtRe8Jx0ts1jQ/xxZw&#10;1BWT4govAmr25m6s898FtCQIJVUYRowiBhGry3ZL55PTwTi8qzTpSvqtuDhLkCHSFFuU/F6JZPYk&#10;JOYaoolwkWXiVlmyY8gPxrnQvkiqmlUiXZ/l+BtCHT1i4EojYECWjVIj9gAQGPwROwU/2AdXEUk6&#10;Oud/Cyw5jx7xZdB+dG4bDfYzAIVZDS8newz/qDRB9P26TzwIluFmDdUeuWEhDY0z/L7BxiyZ8ytm&#10;cUqwmTj5/hE/UgF2AAaJkhrs78/ugz2SF7WUdDh1JXW/tswKStQPjbS+KqbTMKbxMD27mODBHmvW&#10;xxq9bW8BG1fgjjE8isHeq4MoLbSvuCAW4VVUMc3x7ZJybw+HW5+2Aa4YLhaLaIajaZhf6mfDA3io&#10;c6DbS//KrBnY6ZHYD3CYUDZ7R81kGzw1LLYeZBN5+1bXoQM41pFKwwoKe+P4HK3eFuX8DwAAAP//&#10;AwBQSwMEFAAGAAgAAAAhAHRStNDdAAAACAEAAA8AAABkcnMvZG93bnJldi54bWxMj81OwzAQhO9I&#10;vIO1lbhR5wdVTYhTIRAqHCk9cHTjJYkaryPbaZO3ZznBabU7o9lvqt1sB3FBH3pHCtJ1AgKpcaan&#10;VsHx8/V+CyJETUYPjlDBggF29e1NpUvjrvSBl0NsBYdQKLWCLsaxlDI0HVod1m5EYu3beasjr76V&#10;xusrh9tBZkmykVb3xB86PeJzh835MFkFOi82RZ5H/9UcX/b7d1ymt7Aodbeanx5BRJzjnxl+8Rkd&#10;amY6uYlMEIOC7IGNPJICBMt5uuVqJz6kWQGyruT/AvUPAAAA//8DAFBLAQItABQABgAIAAAAIQC2&#10;gziS/gAAAOEBAAATAAAAAAAAAAAAAAAAAAAAAABbQ29udGVudF9UeXBlc10ueG1sUEsBAi0AFAAG&#10;AAgAAAAhADj9If/WAAAAlAEAAAsAAAAAAAAAAAAAAAAALwEAAF9yZWxzLy5yZWxzUEsBAi0AFAAG&#10;AAgAAAAhAG8w+PyOAgAAcAUAAA4AAAAAAAAAAAAAAAAALgIAAGRycy9lMm9Eb2MueG1sUEsBAi0A&#10;FAAGAAgAAAAhAHRStNDdAAAACAEAAA8AAAAAAAAAAAAAAAAA6AQAAGRycy9kb3ducmV2LnhtbFBL&#10;BQYAAAAABAAEAPMAAADyBQAAAAA=&#10;" adj="6570" fillcolor="#5b9bd5 [3204]" strokecolor="#1f4d78 [1604]" strokeweight="2.5pt">
                <v:textbox>
                  <w:txbxContent>
                    <w:p w14:paraId="4D3D6D42" w14:textId="77777777" w:rsidR="000B4A28" w:rsidRPr="00572525" w:rsidRDefault="000B4A28" w:rsidP="000B4A28">
                      <w:pPr>
                        <w:jc w:val="center"/>
                        <w:rPr>
                          <w:b/>
                          <w:color w:val="FFFFFF" w:themeColor="background1"/>
                          <w:sz w:val="24"/>
                          <w:szCs w:val="24"/>
                        </w:rPr>
                      </w:pPr>
                      <w:r w:rsidRPr="00572525">
                        <w:rPr>
                          <w:b/>
                          <w:color w:val="FFFFFF" w:themeColor="background1"/>
                          <w:sz w:val="24"/>
                          <w:szCs w:val="24"/>
                        </w:rPr>
                        <w:t xml:space="preserve">Cross Cutting </w:t>
                      </w:r>
                    </w:p>
                    <w:p w14:paraId="4895632E" w14:textId="77777777" w:rsidR="000B4A28" w:rsidRPr="00572525" w:rsidRDefault="000B4A28" w:rsidP="000B4A28">
                      <w:pPr>
                        <w:jc w:val="center"/>
                        <w:rPr>
                          <w:b/>
                          <w:color w:val="FFFFFF" w:themeColor="background1"/>
                          <w:sz w:val="24"/>
                          <w:szCs w:val="24"/>
                        </w:rPr>
                      </w:pPr>
                      <w:r w:rsidRPr="00572525">
                        <w:rPr>
                          <w:b/>
                          <w:color w:val="FFFFFF" w:themeColor="background1"/>
                          <w:sz w:val="24"/>
                          <w:szCs w:val="24"/>
                        </w:rPr>
                        <w:t>Action for Change</w:t>
                      </w:r>
                    </w:p>
                  </w:txbxContent>
                </v:textbox>
                <w10:wrap type="tight"/>
              </v:shape>
            </w:pict>
          </mc:Fallback>
        </mc:AlternateContent>
      </w:r>
    </w:p>
    <w:p w14:paraId="2090D838" w14:textId="77777777" w:rsidR="008A45C7" w:rsidRPr="00C0034E" w:rsidRDefault="00BE3C57" w:rsidP="00572525">
      <w:pPr>
        <w:jc w:val="center"/>
        <w:rPr>
          <w:rFonts w:ascii="Arial" w:hAnsi="Arial" w:cs="Arial"/>
          <w:b/>
          <w:color w:val="2F5496" w:themeColor="accent5" w:themeShade="BF"/>
          <w:sz w:val="36"/>
          <w:szCs w:val="36"/>
        </w:rPr>
      </w:pPr>
      <w:r>
        <w:rPr>
          <w:rFonts w:ascii="Arial" w:hAnsi="Arial" w:cs="Arial"/>
          <w:b/>
          <w:color w:val="2F5496" w:themeColor="accent5" w:themeShade="BF"/>
          <w:sz w:val="24"/>
          <w:szCs w:val="24"/>
        </w:rPr>
        <w:t xml:space="preserve">To work </w:t>
      </w:r>
      <w:r w:rsidR="008A45C7" w:rsidRPr="00C0034E">
        <w:rPr>
          <w:rFonts w:ascii="Arial" w:hAnsi="Arial" w:cs="Arial"/>
          <w:b/>
          <w:color w:val="2F5496" w:themeColor="accent5" w:themeShade="BF"/>
          <w:sz w:val="24"/>
          <w:szCs w:val="24"/>
        </w:rPr>
        <w:t>towards integrated public services in Swansea by sharing resources assets and expertise, in order to develop a common language and make every contact count</w:t>
      </w:r>
    </w:p>
    <w:p w14:paraId="6FC3A9F8" w14:textId="77777777" w:rsidR="000B4A28" w:rsidRDefault="000B4A28" w:rsidP="00572525">
      <w:pPr>
        <w:jc w:val="center"/>
        <w:rPr>
          <w:rFonts w:ascii="Arial" w:hAnsi="Arial" w:cs="Arial"/>
          <w:b/>
          <w:sz w:val="24"/>
          <w:szCs w:val="24"/>
        </w:rPr>
      </w:pPr>
    </w:p>
    <w:p w14:paraId="405C6FD4" w14:textId="77777777" w:rsidR="000B4A28" w:rsidRDefault="000B4A28" w:rsidP="008A45C7">
      <w:pPr>
        <w:jc w:val="both"/>
        <w:rPr>
          <w:rFonts w:ascii="Arial" w:hAnsi="Arial" w:cs="Arial"/>
          <w:b/>
          <w:sz w:val="24"/>
          <w:szCs w:val="24"/>
        </w:rPr>
      </w:pPr>
    </w:p>
    <w:p w14:paraId="353ADEAD" w14:textId="77777777" w:rsidR="008A45C7" w:rsidRPr="008D06E2" w:rsidRDefault="008A45C7" w:rsidP="008A45C7">
      <w:pPr>
        <w:jc w:val="both"/>
        <w:rPr>
          <w:rFonts w:ascii="Arial" w:hAnsi="Arial" w:cs="Arial"/>
          <w:sz w:val="24"/>
          <w:szCs w:val="24"/>
        </w:rPr>
      </w:pPr>
      <w:r w:rsidRPr="00931B9F">
        <w:rPr>
          <w:rFonts w:ascii="Arial" w:hAnsi="Arial" w:cs="Arial"/>
          <w:b/>
          <w:sz w:val="24"/>
          <w:szCs w:val="24"/>
        </w:rPr>
        <w:t xml:space="preserve">Lead – </w:t>
      </w:r>
      <w:r w:rsidRPr="00931B9F">
        <w:rPr>
          <w:rFonts w:ascii="Arial" w:hAnsi="Arial" w:cs="Arial"/>
          <w:sz w:val="24"/>
          <w:szCs w:val="24"/>
        </w:rPr>
        <w:t xml:space="preserve">This work was coordinated by </w:t>
      </w:r>
      <w:r>
        <w:rPr>
          <w:rFonts w:ascii="Arial" w:hAnsi="Arial" w:cs="Arial"/>
          <w:sz w:val="24"/>
          <w:szCs w:val="24"/>
        </w:rPr>
        <w:t xml:space="preserve">Swansea Council </w:t>
      </w:r>
      <w:r w:rsidRPr="00931B9F">
        <w:rPr>
          <w:rFonts w:ascii="Arial" w:hAnsi="Arial" w:cs="Arial"/>
          <w:sz w:val="24"/>
          <w:szCs w:val="24"/>
        </w:rPr>
        <w:t>and Led by</w:t>
      </w:r>
      <w:r>
        <w:rPr>
          <w:rFonts w:ascii="Arial" w:hAnsi="Arial" w:cs="Arial"/>
          <w:sz w:val="24"/>
          <w:szCs w:val="24"/>
        </w:rPr>
        <w:t xml:space="preserve"> Adam Hill of Swansea Council.</w:t>
      </w:r>
    </w:p>
    <w:p w14:paraId="2B712A5E" w14:textId="77777777" w:rsidR="009E5F61" w:rsidRDefault="008A45C7" w:rsidP="008A45C7">
      <w:pPr>
        <w:jc w:val="both"/>
        <w:rPr>
          <w:rFonts w:ascii="Arial" w:hAnsi="Arial" w:cs="Arial"/>
          <w:b/>
          <w:sz w:val="24"/>
          <w:szCs w:val="24"/>
        </w:rPr>
      </w:pPr>
      <w:r>
        <w:rPr>
          <w:rFonts w:ascii="Arial" w:hAnsi="Arial" w:cs="Arial"/>
          <w:b/>
          <w:sz w:val="24"/>
          <w:szCs w:val="24"/>
        </w:rPr>
        <w:t>Partners/ Stakeholders I</w:t>
      </w:r>
      <w:r w:rsidRPr="00D13BAE">
        <w:rPr>
          <w:rFonts w:ascii="Arial" w:hAnsi="Arial" w:cs="Arial"/>
          <w:b/>
          <w:sz w:val="24"/>
          <w:szCs w:val="24"/>
        </w:rPr>
        <w:t>nvolved</w:t>
      </w:r>
      <w:r w:rsidR="009E5F61">
        <w:rPr>
          <w:rFonts w:ascii="Arial" w:hAnsi="Arial" w:cs="Arial"/>
          <w:b/>
          <w:sz w:val="24"/>
          <w:szCs w:val="24"/>
        </w:rPr>
        <w:t xml:space="preserve"> </w:t>
      </w:r>
    </w:p>
    <w:p w14:paraId="2E7D5157" w14:textId="662B6FE9" w:rsidR="008A45C7" w:rsidRPr="008A45C7" w:rsidRDefault="008A45C7" w:rsidP="008A45C7">
      <w:pPr>
        <w:jc w:val="both"/>
        <w:rPr>
          <w:rFonts w:ascii="Arial" w:hAnsi="Arial" w:cs="Arial"/>
          <w:sz w:val="24"/>
          <w:szCs w:val="24"/>
        </w:rPr>
      </w:pPr>
      <w:r>
        <w:rPr>
          <w:rFonts w:ascii="Arial" w:hAnsi="Arial" w:cs="Arial"/>
          <w:sz w:val="24"/>
          <w:szCs w:val="24"/>
        </w:rPr>
        <w:t xml:space="preserve">Swansea Human Rights City Steering Group; </w:t>
      </w:r>
      <w:r w:rsidRPr="008D06E2">
        <w:rPr>
          <w:rFonts w:ascii="Arial" w:hAnsi="Arial" w:cs="Arial"/>
          <w:sz w:val="24"/>
          <w:szCs w:val="24"/>
        </w:rPr>
        <w:t xml:space="preserve">Swansea Local Property Board; </w:t>
      </w:r>
      <w:r w:rsidR="000779E0">
        <w:rPr>
          <w:rFonts w:ascii="Arial" w:hAnsi="Arial" w:cs="Arial"/>
          <w:sz w:val="24"/>
          <w:szCs w:val="24"/>
        </w:rPr>
        <w:t>Swansea Bay University Health Board</w:t>
      </w:r>
      <w:r w:rsidRPr="008D06E2">
        <w:rPr>
          <w:rFonts w:ascii="Arial" w:hAnsi="Arial" w:cs="Arial"/>
          <w:sz w:val="24"/>
          <w:szCs w:val="24"/>
        </w:rPr>
        <w:t>, Welsh Government</w:t>
      </w:r>
      <w:r w:rsidR="00F76FBA">
        <w:t xml:space="preserve">, </w:t>
      </w:r>
      <w:r w:rsidR="00F76FBA">
        <w:rPr>
          <w:rFonts w:ascii="Arial" w:hAnsi="Arial" w:cs="Arial"/>
          <w:sz w:val="24"/>
          <w:szCs w:val="24"/>
        </w:rPr>
        <w:t xml:space="preserve">South Wales Police, </w:t>
      </w:r>
      <w:r w:rsidR="000607EE" w:rsidRPr="000607EE">
        <w:rPr>
          <w:rFonts w:ascii="Arial" w:hAnsi="Arial" w:cs="Arial"/>
          <w:sz w:val="24"/>
          <w:szCs w:val="24"/>
        </w:rPr>
        <w:t>S</w:t>
      </w:r>
      <w:r w:rsidR="00F76FBA">
        <w:rPr>
          <w:rFonts w:ascii="Arial" w:hAnsi="Arial" w:cs="Arial"/>
          <w:sz w:val="24"/>
          <w:szCs w:val="24"/>
        </w:rPr>
        <w:t xml:space="preserve">wansea </w:t>
      </w:r>
      <w:r w:rsidR="000607EE" w:rsidRPr="000607EE">
        <w:rPr>
          <w:rFonts w:ascii="Arial" w:hAnsi="Arial" w:cs="Arial"/>
          <w:sz w:val="24"/>
          <w:szCs w:val="24"/>
        </w:rPr>
        <w:t>C</w:t>
      </w:r>
      <w:r w:rsidR="00F76FBA">
        <w:rPr>
          <w:rFonts w:ascii="Arial" w:hAnsi="Arial" w:cs="Arial"/>
          <w:sz w:val="24"/>
          <w:szCs w:val="24"/>
        </w:rPr>
        <w:t xml:space="preserve">ouncil </w:t>
      </w:r>
      <w:r w:rsidR="000607EE" w:rsidRPr="000607EE">
        <w:rPr>
          <w:rFonts w:ascii="Arial" w:hAnsi="Arial" w:cs="Arial"/>
          <w:sz w:val="24"/>
          <w:szCs w:val="24"/>
        </w:rPr>
        <w:t>V</w:t>
      </w:r>
      <w:r w:rsidR="00F76FBA">
        <w:rPr>
          <w:rFonts w:ascii="Arial" w:hAnsi="Arial" w:cs="Arial"/>
          <w:sz w:val="24"/>
          <w:szCs w:val="24"/>
        </w:rPr>
        <w:t xml:space="preserve">oluntary </w:t>
      </w:r>
      <w:r w:rsidR="000607EE" w:rsidRPr="000607EE">
        <w:rPr>
          <w:rFonts w:ascii="Arial" w:hAnsi="Arial" w:cs="Arial"/>
          <w:sz w:val="24"/>
          <w:szCs w:val="24"/>
        </w:rPr>
        <w:t>S</w:t>
      </w:r>
      <w:r w:rsidR="00F76FBA">
        <w:rPr>
          <w:rFonts w:ascii="Arial" w:hAnsi="Arial" w:cs="Arial"/>
          <w:sz w:val="24"/>
          <w:szCs w:val="24"/>
        </w:rPr>
        <w:t>ervices (SCVS)</w:t>
      </w:r>
      <w:r w:rsidR="000607EE" w:rsidRPr="000607EE">
        <w:rPr>
          <w:rFonts w:ascii="Arial" w:hAnsi="Arial" w:cs="Arial"/>
          <w:sz w:val="24"/>
          <w:szCs w:val="24"/>
        </w:rPr>
        <w:t>, University, D</w:t>
      </w:r>
      <w:r w:rsidR="00F76FBA">
        <w:rPr>
          <w:rFonts w:ascii="Arial" w:hAnsi="Arial" w:cs="Arial"/>
          <w:sz w:val="24"/>
          <w:szCs w:val="24"/>
        </w:rPr>
        <w:t xml:space="preserve">epartment of </w:t>
      </w:r>
      <w:r w:rsidR="000607EE" w:rsidRPr="000607EE">
        <w:rPr>
          <w:rFonts w:ascii="Arial" w:hAnsi="Arial" w:cs="Arial"/>
          <w:sz w:val="24"/>
          <w:szCs w:val="24"/>
        </w:rPr>
        <w:t>W</w:t>
      </w:r>
      <w:r w:rsidR="00F76FBA">
        <w:rPr>
          <w:rFonts w:ascii="Arial" w:hAnsi="Arial" w:cs="Arial"/>
          <w:sz w:val="24"/>
          <w:szCs w:val="24"/>
        </w:rPr>
        <w:t xml:space="preserve">orking </w:t>
      </w:r>
      <w:r w:rsidR="000607EE" w:rsidRPr="000607EE">
        <w:rPr>
          <w:rFonts w:ascii="Arial" w:hAnsi="Arial" w:cs="Arial"/>
          <w:sz w:val="24"/>
          <w:szCs w:val="24"/>
        </w:rPr>
        <w:t>P</w:t>
      </w:r>
      <w:r w:rsidR="00F76FBA">
        <w:rPr>
          <w:rFonts w:ascii="Arial" w:hAnsi="Arial" w:cs="Arial"/>
          <w:sz w:val="24"/>
          <w:szCs w:val="24"/>
        </w:rPr>
        <w:t xml:space="preserve">ensions (DWP) </w:t>
      </w:r>
      <w:r w:rsidR="000607EE" w:rsidRPr="000607EE">
        <w:rPr>
          <w:rFonts w:ascii="Arial" w:hAnsi="Arial" w:cs="Arial"/>
          <w:sz w:val="24"/>
          <w:szCs w:val="24"/>
        </w:rPr>
        <w:t xml:space="preserve">, Social Landlords Welsh Government, South Wales Police, University, Social Landlords, Clydach </w:t>
      </w:r>
      <w:r w:rsidR="006E32E6">
        <w:rPr>
          <w:rFonts w:ascii="Arial" w:hAnsi="Arial" w:cs="Arial"/>
          <w:sz w:val="24"/>
          <w:szCs w:val="24"/>
        </w:rPr>
        <w:t xml:space="preserve">local community </w:t>
      </w:r>
      <w:r w:rsidR="000607EE" w:rsidRPr="000607EE">
        <w:rPr>
          <w:rFonts w:ascii="Arial" w:hAnsi="Arial" w:cs="Arial"/>
          <w:sz w:val="24"/>
          <w:szCs w:val="24"/>
        </w:rPr>
        <w:t>councillors, third sector. DVLA, VOA, N</w:t>
      </w:r>
      <w:r w:rsidR="006E32E6">
        <w:rPr>
          <w:rFonts w:ascii="Arial" w:hAnsi="Arial" w:cs="Arial"/>
          <w:sz w:val="24"/>
          <w:szCs w:val="24"/>
        </w:rPr>
        <w:t xml:space="preserve">atural </w:t>
      </w:r>
      <w:r w:rsidR="000607EE" w:rsidRPr="000607EE">
        <w:rPr>
          <w:rFonts w:ascii="Arial" w:hAnsi="Arial" w:cs="Arial"/>
          <w:sz w:val="24"/>
          <w:szCs w:val="24"/>
        </w:rPr>
        <w:t>R</w:t>
      </w:r>
      <w:r w:rsidR="006E32E6">
        <w:rPr>
          <w:rFonts w:ascii="Arial" w:hAnsi="Arial" w:cs="Arial"/>
          <w:sz w:val="24"/>
          <w:szCs w:val="24"/>
        </w:rPr>
        <w:t xml:space="preserve">esources </w:t>
      </w:r>
      <w:r w:rsidR="000607EE" w:rsidRPr="000607EE">
        <w:rPr>
          <w:rFonts w:ascii="Arial" w:hAnsi="Arial" w:cs="Arial"/>
          <w:sz w:val="24"/>
          <w:szCs w:val="24"/>
        </w:rPr>
        <w:t>W</w:t>
      </w:r>
      <w:r w:rsidR="006E32E6">
        <w:rPr>
          <w:rFonts w:ascii="Arial" w:hAnsi="Arial" w:cs="Arial"/>
          <w:sz w:val="24"/>
          <w:szCs w:val="24"/>
        </w:rPr>
        <w:t>ales (NRW)</w:t>
      </w:r>
      <w:r w:rsidR="000607EE" w:rsidRPr="000607EE">
        <w:rPr>
          <w:rFonts w:ascii="Arial" w:hAnsi="Arial" w:cs="Arial"/>
          <w:sz w:val="24"/>
          <w:szCs w:val="24"/>
        </w:rPr>
        <w:t xml:space="preserve">, Probation Services, </w:t>
      </w:r>
      <w:r w:rsidR="006E32E6">
        <w:rPr>
          <w:rFonts w:ascii="Arial" w:hAnsi="Arial" w:cs="Arial"/>
          <w:sz w:val="24"/>
          <w:szCs w:val="24"/>
        </w:rPr>
        <w:t>Swansea Council.</w:t>
      </w:r>
    </w:p>
    <w:p w14:paraId="18A63CD1" w14:textId="489F7248" w:rsidR="00BE3C57" w:rsidRDefault="008A45C7" w:rsidP="00BE3C57">
      <w:pPr>
        <w:jc w:val="both"/>
        <w:rPr>
          <w:rFonts w:ascii="Arial" w:hAnsi="Arial" w:cs="Arial"/>
          <w:b/>
          <w:sz w:val="24"/>
          <w:szCs w:val="24"/>
        </w:rPr>
      </w:pPr>
      <w:r w:rsidRPr="008A45C7">
        <w:rPr>
          <w:rFonts w:ascii="Arial" w:hAnsi="Arial" w:cs="Arial"/>
          <w:b/>
          <w:sz w:val="24"/>
          <w:szCs w:val="24"/>
        </w:rPr>
        <w:t xml:space="preserve">The Steps we have taken </w:t>
      </w:r>
    </w:p>
    <w:p w14:paraId="0EC84002" w14:textId="6D24782A" w:rsidR="002123E1" w:rsidRDefault="00425AB3" w:rsidP="00BE3C57">
      <w:pPr>
        <w:jc w:val="both"/>
        <w:rPr>
          <w:rFonts w:ascii="Arial" w:hAnsi="Arial" w:cs="Arial"/>
          <w:sz w:val="24"/>
          <w:szCs w:val="24"/>
        </w:rPr>
      </w:pPr>
      <w:r>
        <w:rPr>
          <w:rFonts w:ascii="Arial" w:hAnsi="Arial" w:cs="Arial"/>
          <w:sz w:val="24"/>
          <w:szCs w:val="24"/>
        </w:rPr>
        <w:t xml:space="preserve">This cross </w:t>
      </w:r>
      <w:r w:rsidRPr="00425AB3">
        <w:rPr>
          <w:rFonts w:ascii="Arial" w:hAnsi="Arial" w:cs="Arial"/>
          <w:sz w:val="24"/>
          <w:szCs w:val="24"/>
        </w:rPr>
        <w:t xml:space="preserve">cutting </w:t>
      </w:r>
      <w:r>
        <w:rPr>
          <w:rFonts w:ascii="Arial" w:hAnsi="Arial" w:cs="Arial"/>
          <w:sz w:val="24"/>
          <w:szCs w:val="24"/>
        </w:rPr>
        <w:t>action for chan</w:t>
      </w:r>
      <w:r w:rsidRPr="00425AB3">
        <w:rPr>
          <w:rFonts w:ascii="Arial" w:hAnsi="Arial" w:cs="Arial"/>
          <w:sz w:val="24"/>
          <w:szCs w:val="24"/>
        </w:rPr>
        <w:t>ge</w:t>
      </w:r>
      <w:r>
        <w:rPr>
          <w:rFonts w:ascii="Arial" w:hAnsi="Arial" w:cs="Arial"/>
          <w:sz w:val="24"/>
          <w:szCs w:val="24"/>
        </w:rPr>
        <w:t xml:space="preserve"> differs from our Local Well-being Objectives in that the steps are unrelated they are co-ordinated by a statutory partner rather than managed by a group. </w:t>
      </w:r>
    </w:p>
    <w:p w14:paraId="095101DD" w14:textId="77777777" w:rsidR="002123E1" w:rsidRDefault="00425AB3" w:rsidP="00425AB3">
      <w:pPr>
        <w:jc w:val="both"/>
        <w:rPr>
          <w:rFonts w:ascii="Arial" w:hAnsi="Arial" w:cs="Arial"/>
          <w:sz w:val="24"/>
          <w:szCs w:val="24"/>
        </w:rPr>
      </w:pPr>
      <w:r w:rsidRPr="002123E1">
        <w:rPr>
          <w:rFonts w:ascii="Arial" w:hAnsi="Arial" w:cs="Arial"/>
          <w:b/>
          <w:sz w:val="24"/>
          <w:szCs w:val="24"/>
        </w:rPr>
        <w:t>‘Understanding one another’s priorities and objectives’</w:t>
      </w:r>
      <w:r>
        <w:rPr>
          <w:rFonts w:ascii="Arial" w:hAnsi="Arial" w:cs="Arial"/>
          <w:sz w:val="24"/>
          <w:szCs w:val="24"/>
        </w:rPr>
        <w:t xml:space="preserve"> has been taken forward by the continuation of a ‘walking in our shoes’ programme. The aim is</w:t>
      </w:r>
      <w:r w:rsidRPr="00425AB3">
        <w:rPr>
          <w:rFonts w:ascii="Arial" w:hAnsi="Arial" w:cs="Arial"/>
          <w:sz w:val="24"/>
          <w:szCs w:val="24"/>
        </w:rPr>
        <w:t xml:space="preserve"> for each organisation to spend time learning about the services delivered and chal</w:t>
      </w:r>
      <w:r>
        <w:rPr>
          <w:rFonts w:ascii="Arial" w:hAnsi="Arial" w:cs="Arial"/>
          <w:sz w:val="24"/>
          <w:szCs w:val="24"/>
        </w:rPr>
        <w:t xml:space="preserve">lenges faced by other partners so they can better understand each other and identify </w:t>
      </w:r>
      <w:r w:rsidRPr="00425AB3">
        <w:rPr>
          <w:rFonts w:ascii="Arial" w:hAnsi="Arial" w:cs="Arial"/>
          <w:sz w:val="24"/>
          <w:szCs w:val="24"/>
        </w:rPr>
        <w:t>ways to work together to</w:t>
      </w:r>
      <w:r>
        <w:rPr>
          <w:rFonts w:ascii="Arial" w:hAnsi="Arial" w:cs="Arial"/>
          <w:sz w:val="24"/>
          <w:szCs w:val="24"/>
        </w:rPr>
        <w:t xml:space="preserve"> make better use of resources. </w:t>
      </w:r>
    </w:p>
    <w:p w14:paraId="61DFB667" w14:textId="77777777" w:rsidR="000607EE" w:rsidRDefault="002123E1" w:rsidP="000607EE">
      <w:pPr>
        <w:jc w:val="both"/>
        <w:rPr>
          <w:rFonts w:ascii="Arial" w:hAnsi="Arial" w:cs="Arial"/>
          <w:sz w:val="24"/>
          <w:szCs w:val="24"/>
        </w:rPr>
      </w:pPr>
      <w:r w:rsidRPr="002123E1">
        <w:rPr>
          <w:rFonts w:ascii="Arial" w:hAnsi="Arial" w:cs="Arial"/>
          <w:sz w:val="24"/>
          <w:szCs w:val="24"/>
        </w:rPr>
        <w:t xml:space="preserve">This </w:t>
      </w:r>
      <w:r>
        <w:rPr>
          <w:rFonts w:ascii="Arial" w:hAnsi="Arial" w:cs="Arial"/>
          <w:sz w:val="24"/>
          <w:szCs w:val="24"/>
        </w:rPr>
        <w:t xml:space="preserve">process </w:t>
      </w:r>
      <w:r w:rsidRPr="002123E1">
        <w:rPr>
          <w:rFonts w:ascii="Arial" w:hAnsi="Arial" w:cs="Arial"/>
          <w:sz w:val="24"/>
          <w:szCs w:val="24"/>
        </w:rPr>
        <w:t xml:space="preserve">was highlighted as good practice by the </w:t>
      </w:r>
      <w:r>
        <w:rPr>
          <w:rFonts w:ascii="Arial" w:hAnsi="Arial" w:cs="Arial"/>
          <w:sz w:val="24"/>
          <w:szCs w:val="24"/>
        </w:rPr>
        <w:t>Future Generations Commissioner</w:t>
      </w:r>
      <w:r w:rsidRPr="002123E1">
        <w:rPr>
          <w:rFonts w:ascii="Arial" w:hAnsi="Arial" w:cs="Arial"/>
          <w:sz w:val="24"/>
          <w:szCs w:val="24"/>
        </w:rPr>
        <w:t xml:space="preserve"> in October 2018. </w:t>
      </w:r>
      <w:r w:rsidR="00425AB3">
        <w:rPr>
          <w:rFonts w:ascii="Arial" w:hAnsi="Arial" w:cs="Arial"/>
          <w:sz w:val="24"/>
          <w:szCs w:val="24"/>
        </w:rPr>
        <w:t xml:space="preserve">Sessions have been hosted by Swansea Council, Fire and Rescue, and Natural Resources Wales with the next </w:t>
      </w:r>
      <w:r>
        <w:rPr>
          <w:rFonts w:ascii="Arial" w:hAnsi="Arial" w:cs="Arial"/>
          <w:sz w:val="24"/>
          <w:szCs w:val="24"/>
        </w:rPr>
        <w:t>event being hosted by SCVS. We feel the</w:t>
      </w:r>
      <w:r w:rsidR="00425AB3">
        <w:rPr>
          <w:rFonts w:ascii="Arial" w:hAnsi="Arial" w:cs="Arial"/>
          <w:sz w:val="24"/>
          <w:szCs w:val="24"/>
        </w:rPr>
        <w:t xml:space="preserve"> programme has </w:t>
      </w:r>
      <w:r w:rsidR="00425AB3" w:rsidRPr="00425AB3">
        <w:rPr>
          <w:rFonts w:ascii="Arial" w:hAnsi="Arial" w:cs="Arial"/>
          <w:sz w:val="24"/>
          <w:szCs w:val="24"/>
        </w:rPr>
        <w:t>improved working relationship</w:t>
      </w:r>
      <w:r w:rsidR="00425AB3">
        <w:rPr>
          <w:rFonts w:ascii="Arial" w:hAnsi="Arial" w:cs="Arial"/>
          <w:sz w:val="24"/>
          <w:szCs w:val="24"/>
        </w:rPr>
        <w:t>s</w:t>
      </w:r>
      <w:r w:rsidR="00425AB3" w:rsidRPr="00425AB3">
        <w:rPr>
          <w:rFonts w:ascii="Arial" w:hAnsi="Arial" w:cs="Arial"/>
          <w:sz w:val="24"/>
          <w:szCs w:val="24"/>
        </w:rPr>
        <w:t xml:space="preserve"> between partners and all the feedback received has been positive</w:t>
      </w:r>
      <w:r w:rsidR="00425AB3">
        <w:rPr>
          <w:rFonts w:ascii="Arial" w:hAnsi="Arial" w:cs="Arial"/>
          <w:sz w:val="24"/>
          <w:szCs w:val="24"/>
        </w:rPr>
        <w:t>.</w:t>
      </w:r>
    </w:p>
    <w:p w14:paraId="0D84D855" w14:textId="627DB897" w:rsidR="000607EE" w:rsidRPr="000607EE" w:rsidRDefault="000607EE" w:rsidP="000607EE">
      <w:pPr>
        <w:jc w:val="both"/>
        <w:rPr>
          <w:rFonts w:ascii="Arial" w:hAnsi="Arial" w:cs="Arial"/>
          <w:sz w:val="24"/>
          <w:szCs w:val="24"/>
        </w:rPr>
      </w:pPr>
      <w:r w:rsidRPr="000607EE">
        <w:rPr>
          <w:rFonts w:ascii="Arial" w:hAnsi="Arial" w:cs="Arial"/>
          <w:b/>
          <w:sz w:val="24"/>
          <w:szCs w:val="24"/>
        </w:rPr>
        <w:t>Our Physical Estates (and /or assets)</w:t>
      </w:r>
      <w:r>
        <w:rPr>
          <w:rFonts w:ascii="Arial" w:hAnsi="Arial" w:cs="Arial"/>
          <w:sz w:val="24"/>
          <w:szCs w:val="24"/>
        </w:rPr>
        <w:t xml:space="preserve"> </w:t>
      </w:r>
      <w:r w:rsidRPr="000607EE">
        <w:rPr>
          <w:rFonts w:ascii="Arial" w:hAnsi="Arial" w:cs="Arial"/>
          <w:sz w:val="24"/>
          <w:szCs w:val="24"/>
        </w:rPr>
        <w:t xml:space="preserve">step recognises how public services can work more efficiently and effectively by sharing land, buildings, facilities or equipment in Swansea. The group explores options for further asset sharing and planning. Partners benefit from an integrated perspective so that risks can be mitigated and opportunities for collaboration identified. Future work </w:t>
      </w:r>
      <w:r w:rsidR="00265BA1">
        <w:rPr>
          <w:rFonts w:ascii="Arial" w:hAnsi="Arial" w:cs="Arial"/>
          <w:sz w:val="24"/>
          <w:szCs w:val="24"/>
        </w:rPr>
        <w:t>is ongoing</w:t>
      </w:r>
      <w:r w:rsidRPr="000607EE">
        <w:rPr>
          <w:rFonts w:ascii="Arial" w:hAnsi="Arial" w:cs="Arial"/>
          <w:sz w:val="24"/>
          <w:szCs w:val="24"/>
        </w:rPr>
        <w:t xml:space="preserve"> inv</w:t>
      </w:r>
      <w:r w:rsidR="00265BA1">
        <w:rPr>
          <w:rFonts w:ascii="Arial" w:hAnsi="Arial" w:cs="Arial"/>
          <w:sz w:val="24"/>
          <w:szCs w:val="24"/>
        </w:rPr>
        <w:t>olving the development of</w:t>
      </w:r>
      <w:r w:rsidRPr="000607EE">
        <w:rPr>
          <w:rFonts w:ascii="Arial" w:hAnsi="Arial" w:cs="Arial"/>
          <w:sz w:val="24"/>
          <w:szCs w:val="24"/>
        </w:rPr>
        <w:t xml:space="preserve"> proposals for </w:t>
      </w:r>
      <w:r w:rsidR="00265BA1">
        <w:rPr>
          <w:rFonts w:ascii="Arial" w:hAnsi="Arial" w:cs="Arial"/>
          <w:sz w:val="24"/>
          <w:szCs w:val="24"/>
        </w:rPr>
        <w:t xml:space="preserve">the development of significant </w:t>
      </w:r>
      <w:r w:rsidRPr="000607EE">
        <w:rPr>
          <w:rFonts w:ascii="Arial" w:hAnsi="Arial" w:cs="Arial"/>
          <w:sz w:val="24"/>
          <w:szCs w:val="24"/>
        </w:rPr>
        <w:t>public sector hub in the City Centre</w:t>
      </w:r>
      <w:r w:rsidR="00834C77">
        <w:rPr>
          <w:rFonts w:ascii="Arial" w:hAnsi="Arial" w:cs="Arial"/>
          <w:sz w:val="24"/>
          <w:szCs w:val="24"/>
        </w:rPr>
        <w:t xml:space="preserve"> which would create a core facility to not only provide better, joined up services to our citizens but would enable further regeneration and vitality in the City Centre.</w:t>
      </w:r>
    </w:p>
    <w:p w14:paraId="3C6BDE64" w14:textId="717211E0" w:rsidR="000607EE" w:rsidRDefault="000607EE" w:rsidP="000607EE">
      <w:pPr>
        <w:jc w:val="both"/>
        <w:rPr>
          <w:rFonts w:ascii="Arial" w:hAnsi="Arial" w:cs="Arial"/>
          <w:sz w:val="24"/>
          <w:szCs w:val="24"/>
        </w:rPr>
      </w:pPr>
      <w:r w:rsidRPr="000607EE">
        <w:rPr>
          <w:rFonts w:ascii="Arial" w:hAnsi="Arial" w:cs="Arial"/>
          <w:sz w:val="24"/>
          <w:szCs w:val="24"/>
        </w:rPr>
        <w:t xml:space="preserve">Each additional participant brings new insights, for example Natural Resources Wales has helped the group consider how green infrastructure can add value to our plans. Our </w:t>
      </w:r>
      <w:r w:rsidRPr="00D80195">
        <w:rPr>
          <w:rFonts w:ascii="Arial" w:hAnsi="Arial" w:cs="Arial"/>
          <w:b/>
          <w:sz w:val="24"/>
          <w:szCs w:val="24"/>
        </w:rPr>
        <w:t>Local Property Board</w:t>
      </w:r>
      <w:r w:rsidRPr="000607EE">
        <w:rPr>
          <w:rFonts w:ascii="Arial" w:hAnsi="Arial" w:cs="Arial"/>
          <w:sz w:val="24"/>
          <w:szCs w:val="24"/>
        </w:rPr>
        <w:t xml:space="preserve"> has expanded to include a wider membership over the past 12 months. The group is now also part of the Welsh Government Ystradau National Assets Working Group.</w:t>
      </w:r>
    </w:p>
    <w:p w14:paraId="2E16B4EC" w14:textId="77777777" w:rsidR="00494CE9" w:rsidRDefault="00B5263F" w:rsidP="00B5263F">
      <w:pPr>
        <w:jc w:val="both"/>
        <w:rPr>
          <w:rFonts w:ascii="Arial" w:hAnsi="Arial" w:cs="Arial"/>
          <w:sz w:val="24"/>
          <w:szCs w:val="24"/>
        </w:rPr>
      </w:pPr>
      <w:r>
        <w:rPr>
          <w:noProof/>
          <w:lang w:eastAsia="en-GB"/>
        </w:rPr>
        <w:drawing>
          <wp:anchor distT="0" distB="0" distL="114300" distR="114300" simplePos="0" relativeHeight="251670528" behindDoc="0" locked="0" layoutInCell="1" allowOverlap="1" wp14:anchorId="05AD3CC1" wp14:editId="7C92BA67">
            <wp:simplePos x="0" y="0"/>
            <wp:positionH relativeFrom="column">
              <wp:posOffset>68580</wp:posOffset>
            </wp:positionH>
            <wp:positionV relativeFrom="paragraph">
              <wp:posOffset>80010</wp:posOffset>
            </wp:positionV>
            <wp:extent cx="2400300" cy="2204085"/>
            <wp:effectExtent l="38100" t="38100" r="38100" b="43815"/>
            <wp:wrapSquare wrapText="bothSides"/>
            <wp:docPr id="19" name="Picture 19" descr="C:\Users\Leanne.Ahern\AppData\Local\Microsoft\Windows\INetCache\Content.Word\My Clydach Rem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anne.Ahern\AppData\Local\Microsoft\Windows\INetCache\Content.Word\My Clydach Remote.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00300" cy="2204085"/>
                    </a:xfrm>
                    <a:prstGeom prst="rect">
                      <a:avLst/>
                    </a:prstGeom>
                    <a:noFill/>
                    <a:ln w="38100">
                      <a:solidFill>
                        <a:schemeClr val="accent5">
                          <a:lumMod val="75000"/>
                        </a:schemeClr>
                      </a:solidFill>
                    </a:ln>
                  </pic:spPr>
                </pic:pic>
              </a:graphicData>
            </a:graphic>
            <wp14:sizeRelH relativeFrom="margin">
              <wp14:pctWidth>0</wp14:pctWidth>
            </wp14:sizeRelH>
            <wp14:sizeRelV relativeFrom="margin">
              <wp14:pctHeight>0</wp14:pctHeight>
            </wp14:sizeRelV>
          </wp:anchor>
        </w:drawing>
      </w:r>
      <w:r w:rsidRPr="000607EE">
        <w:rPr>
          <w:rFonts w:ascii="Arial" w:hAnsi="Arial" w:cs="Arial"/>
          <w:sz w:val="24"/>
          <w:szCs w:val="24"/>
        </w:rPr>
        <w:t xml:space="preserve">A review of assets in Clydach has resulted in the development of a </w:t>
      </w:r>
      <w:r w:rsidR="00834C77">
        <w:rPr>
          <w:rFonts w:ascii="Arial" w:hAnsi="Arial" w:cs="Arial"/>
          <w:sz w:val="24"/>
          <w:szCs w:val="24"/>
        </w:rPr>
        <w:t xml:space="preserve">pilot </w:t>
      </w:r>
      <w:r w:rsidRPr="000607EE">
        <w:rPr>
          <w:rFonts w:ascii="Arial" w:hAnsi="Arial" w:cs="Arial"/>
          <w:sz w:val="24"/>
          <w:szCs w:val="24"/>
        </w:rPr>
        <w:t xml:space="preserve">community hub which in in operation via the Services in the Community Initiative. </w:t>
      </w:r>
      <w:r w:rsidRPr="00D80195">
        <w:rPr>
          <w:rFonts w:ascii="Arial" w:hAnsi="Arial" w:cs="Arial"/>
          <w:b/>
          <w:sz w:val="24"/>
          <w:szCs w:val="24"/>
        </w:rPr>
        <w:t>My Clydach</w:t>
      </w:r>
      <w:r w:rsidRPr="000607EE">
        <w:rPr>
          <w:rFonts w:ascii="Arial" w:hAnsi="Arial" w:cs="Arial"/>
          <w:sz w:val="24"/>
          <w:szCs w:val="24"/>
        </w:rPr>
        <w:t xml:space="preserve"> was launched in October 2018. This has successfully involved local people, councillors, partner organisations and the community and voluntarily sector groups throughout the process. In addition to library services, the site offers agile working space, access to a wide range of Council </w:t>
      </w:r>
      <w:r w:rsidR="00494CE9">
        <w:rPr>
          <w:rFonts w:ascii="Arial" w:hAnsi="Arial" w:cs="Arial"/>
          <w:sz w:val="24"/>
          <w:szCs w:val="24"/>
        </w:rPr>
        <w:t xml:space="preserve">Services, </w:t>
      </w:r>
      <w:r>
        <w:rPr>
          <w:rFonts w:ascii="Arial" w:hAnsi="Arial" w:cs="Arial"/>
          <w:sz w:val="24"/>
          <w:szCs w:val="24"/>
        </w:rPr>
        <w:t xml:space="preserve">training courses, job </w:t>
      </w:r>
      <w:r w:rsidRPr="000607EE">
        <w:rPr>
          <w:rFonts w:ascii="Arial" w:hAnsi="Arial" w:cs="Arial"/>
          <w:sz w:val="24"/>
          <w:szCs w:val="24"/>
        </w:rPr>
        <w:t>centre services and the area’s PCSO.</w:t>
      </w:r>
    </w:p>
    <w:p w14:paraId="37E96EFA" w14:textId="2F280A0F" w:rsidR="00494CE9" w:rsidRPr="00494CE9" w:rsidRDefault="00494CE9" w:rsidP="00B5263F">
      <w:pPr>
        <w:jc w:val="both"/>
        <w:rPr>
          <w:rFonts w:ascii="Arial" w:hAnsi="Arial" w:cs="Arial"/>
          <w:sz w:val="24"/>
          <w:szCs w:val="24"/>
        </w:rPr>
      </w:pPr>
      <w:r w:rsidRPr="00494CE9">
        <w:rPr>
          <w:rFonts w:ascii="Arial" w:hAnsi="Arial" w:cs="Arial"/>
          <w:b/>
          <w:i/>
        </w:rPr>
        <w:t>Accessing Council Services</w:t>
      </w:r>
    </w:p>
    <w:p w14:paraId="496927DD" w14:textId="3727297A" w:rsidR="000607EE" w:rsidRPr="000607EE" w:rsidRDefault="000607EE" w:rsidP="000607EE">
      <w:pPr>
        <w:jc w:val="both"/>
        <w:rPr>
          <w:rFonts w:ascii="Arial" w:hAnsi="Arial" w:cs="Arial"/>
          <w:sz w:val="24"/>
          <w:szCs w:val="24"/>
        </w:rPr>
      </w:pPr>
      <w:r w:rsidRPr="000607EE">
        <w:rPr>
          <w:rFonts w:ascii="Arial" w:hAnsi="Arial" w:cs="Arial"/>
          <w:sz w:val="24"/>
          <w:szCs w:val="24"/>
        </w:rPr>
        <w:t>This approach contributes to a resilient and globally responsible Wales by minimising travel outside of the locality, supports the prosperity of the local economy, a vibrant culture and Welsh language through the provision of cultural services, enables a cohesive community by bringing people together, combats loneliness improving mental health leading to a healthy Wales and offers opportunities creating an equal Wales.</w:t>
      </w:r>
    </w:p>
    <w:p w14:paraId="17ABB1D8" w14:textId="68155564" w:rsidR="008C52E6" w:rsidRDefault="000607EE" w:rsidP="000607EE">
      <w:pPr>
        <w:jc w:val="both"/>
        <w:rPr>
          <w:rFonts w:ascii="Arial" w:hAnsi="Arial" w:cs="Arial"/>
          <w:sz w:val="24"/>
          <w:szCs w:val="24"/>
        </w:rPr>
      </w:pPr>
      <w:r w:rsidRPr="000607EE">
        <w:rPr>
          <w:rFonts w:ascii="Arial" w:hAnsi="Arial" w:cs="Arial"/>
          <w:sz w:val="24"/>
          <w:szCs w:val="24"/>
        </w:rPr>
        <w:t>In the future there will be a focus on further pilots in Gorseinon and Morriston to ensure appropriate resourcing and organisational structures.</w:t>
      </w:r>
    </w:p>
    <w:p w14:paraId="784ED705" w14:textId="6370BC60" w:rsidR="008C52E6" w:rsidRDefault="008C52E6" w:rsidP="008C52E6">
      <w:pPr>
        <w:jc w:val="both"/>
        <w:rPr>
          <w:rFonts w:ascii="Arial" w:hAnsi="Arial" w:cs="Arial"/>
          <w:sz w:val="24"/>
          <w:szCs w:val="24"/>
        </w:rPr>
      </w:pPr>
      <w:r>
        <w:rPr>
          <w:rFonts w:ascii="Arial" w:hAnsi="Arial" w:cs="Arial"/>
          <w:sz w:val="24"/>
          <w:szCs w:val="24"/>
        </w:rPr>
        <w:t xml:space="preserve">Swansea PSB is committed to developing a </w:t>
      </w:r>
      <w:r w:rsidRPr="008C52E6">
        <w:rPr>
          <w:rFonts w:ascii="Arial" w:hAnsi="Arial" w:cs="Arial"/>
          <w:b/>
          <w:sz w:val="24"/>
          <w:szCs w:val="24"/>
        </w:rPr>
        <w:t>Human Rights City</w:t>
      </w:r>
      <w:r>
        <w:rPr>
          <w:rFonts w:ascii="Arial" w:hAnsi="Arial" w:cs="Arial"/>
          <w:sz w:val="24"/>
          <w:szCs w:val="24"/>
        </w:rPr>
        <w:t xml:space="preserve"> approach in Swansea. This means taking account of the Universal Declaration of Human Rights in a way that makes sense for our city. We aim to employ a co-productive approach to understand and define what human rights mean for the people of Swansea. Swansea aims to be the first city in Wales to sign a declaration for human rights. </w:t>
      </w:r>
    </w:p>
    <w:p w14:paraId="2D8593A3" w14:textId="08B36B18" w:rsidR="008C52E6" w:rsidRPr="008C52E6" w:rsidRDefault="008C52E6" w:rsidP="008C52E6">
      <w:pPr>
        <w:jc w:val="both"/>
        <w:rPr>
          <w:rFonts w:ascii="Arial" w:hAnsi="Arial" w:cs="Arial"/>
          <w:sz w:val="24"/>
          <w:szCs w:val="24"/>
        </w:rPr>
      </w:pPr>
      <w:r>
        <w:rPr>
          <w:rFonts w:ascii="Arial" w:hAnsi="Arial" w:cs="Arial"/>
          <w:sz w:val="24"/>
          <w:szCs w:val="24"/>
        </w:rPr>
        <w:t xml:space="preserve">This will involve agreeing a shared understanding of human rights objectives and priorities for our stakeholders. Opportunities for the delivery of these objectives through the work of PSB members and community organisations can then be identified and pilot projects to test feasibility developed. </w:t>
      </w:r>
      <w:r w:rsidRPr="008C52E6">
        <w:rPr>
          <w:rFonts w:ascii="Arial" w:hAnsi="Arial" w:cs="Arial"/>
          <w:sz w:val="24"/>
          <w:szCs w:val="24"/>
        </w:rPr>
        <w:t>This builds on existing partnership</w:t>
      </w:r>
      <w:r>
        <w:rPr>
          <w:rFonts w:ascii="Arial" w:hAnsi="Arial" w:cs="Arial"/>
          <w:sz w:val="24"/>
          <w:szCs w:val="24"/>
        </w:rPr>
        <w:t xml:space="preserve"> work around children’s rights. </w:t>
      </w:r>
    </w:p>
    <w:p w14:paraId="25D5B782" w14:textId="77777777" w:rsidR="008C52E6" w:rsidRDefault="00753424" w:rsidP="00753424">
      <w:pPr>
        <w:jc w:val="both"/>
        <w:rPr>
          <w:rFonts w:ascii="Arial" w:hAnsi="Arial" w:cs="Arial"/>
          <w:iCs/>
          <w:sz w:val="24"/>
          <w:szCs w:val="24"/>
        </w:rPr>
      </w:pPr>
      <w:r w:rsidRPr="00425AB3">
        <w:rPr>
          <w:rFonts w:ascii="Arial" w:hAnsi="Arial" w:cs="Arial"/>
          <w:b/>
          <w:iCs/>
          <w:sz w:val="24"/>
          <w:szCs w:val="24"/>
        </w:rPr>
        <w:t>Coproduction and engagement</w:t>
      </w:r>
      <w:r w:rsidR="008C52E6">
        <w:rPr>
          <w:rFonts w:ascii="Arial" w:hAnsi="Arial" w:cs="Arial"/>
          <w:b/>
          <w:iCs/>
          <w:sz w:val="24"/>
          <w:szCs w:val="24"/>
        </w:rPr>
        <w:t xml:space="preserve"> </w:t>
      </w:r>
      <w:r w:rsidR="008C52E6" w:rsidRPr="008C52E6">
        <w:rPr>
          <w:rFonts w:ascii="Arial" w:hAnsi="Arial" w:cs="Arial"/>
          <w:iCs/>
          <w:sz w:val="24"/>
          <w:szCs w:val="24"/>
        </w:rPr>
        <w:t>activities</w:t>
      </w:r>
      <w:r w:rsidR="008C52E6">
        <w:rPr>
          <w:rFonts w:ascii="Arial" w:hAnsi="Arial" w:cs="Arial"/>
          <w:iCs/>
          <w:sz w:val="24"/>
          <w:szCs w:val="24"/>
        </w:rPr>
        <w:t xml:space="preserve"> have been led by SCVS in Swansea. This has included the formation of Swansea Coproduction Network which aims to include a more diverse range of people to discuss, think and learn about coproduction ideas, principles and practice. </w:t>
      </w:r>
    </w:p>
    <w:p w14:paraId="560686AE" w14:textId="464749AF" w:rsidR="008C52E6" w:rsidRDefault="008C52E6" w:rsidP="00753424">
      <w:pPr>
        <w:jc w:val="both"/>
        <w:rPr>
          <w:rFonts w:ascii="Arial" w:hAnsi="Arial" w:cs="Arial"/>
          <w:iCs/>
          <w:sz w:val="24"/>
          <w:szCs w:val="24"/>
        </w:rPr>
      </w:pPr>
      <w:r>
        <w:rPr>
          <w:rFonts w:ascii="Arial" w:hAnsi="Arial" w:cs="Arial"/>
          <w:iCs/>
          <w:sz w:val="24"/>
          <w:szCs w:val="24"/>
        </w:rPr>
        <w:t>Work to better understand and generate best practice has been undertaken on the co</w:t>
      </w:r>
      <w:r w:rsidR="000C6FC5">
        <w:rPr>
          <w:rFonts w:ascii="Arial" w:hAnsi="Arial" w:cs="Arial"/>
          <w:iCs/>
          <w:sz w:val="24"/>
          <w:szCs w:val="24"/>
        </w:rPr>
        <w:t>-</w:t>
      </w:r>
      <w:r>
        <w:rPr>
          <w:rFonts w:ascii="Arial" w:hAnsi="Arial" w:cs="Arial"/>
          <w:iCs/>
          <w:sz w:val="24"/>
          <w:szCs w:val="24"/>
        </w:rPr>
        <w:t>productive commissioning of Independent Professional Advocacy Services for adults. This has helped to identify what good looks like and has developed capacity for citizens to engage further in co</w:t>
      </w:r>
      <w:r w:rsidR="000C6FC5">
        <w:rPr>
          <w:rFonts w:ascii="Arial" w:hAnsi="Arial" w:cs="Arial"/>
          <w:iCs/>
          <w:sz w:val="24"/>
          <w:szCs w:val="24"/>
        </w:rPr>
        <w:t>-</w:t>
      </w:r>
      <w:r>
        <w:rPr>
          <w:rFonts w:ascii="Arial" w:hAnsi="Arial" w:cs="Arial"/>
          <w:iCs/>
          <w:sz w:val="24"/>
          <w:szCs w:val="24"/>
        </w:rPr>
        <w:t>productive activities with PSB partners.</w:t>
      </w:r>
    </w:p>
    <w:p w14:paraId="285BF9F0" w14:textId="77777777" w:rsidR="00494CE9" w:rsidRDefault="000C6FC5" w:rsidP="000C6FC5">
      <w:pPr>
        <w:jc w:val="both"/>
        <w:rPr>
          <w:rFonts w:ascii="Arial" w:hAnsi="Arial" w:cs="Arial"/>
          <w:iCs/>
          <w:sz w:val="24"/>
          <w:szCs w:val="24"/>
        </w:rPr>
      </w:pPr>
      <w:r>
        <w:rPr>
          <w:noProof/>
          <w:lang w:eastAsia="en-GB"/>
        </w:rPr>
        <w:drawing>
          <wp:anchor distT="0" distB="0" distL="114300" distR="114300" simplePos="0" relativeHeight="251672576" behindDoc="0" locked="0" layoutInCell="1" allowOverlap="1" wp14:anchorId="1EA09377" wp14:editId="076AC790">
            <wp:simplePos x="0" y="0"/>
            <wp:positionH relativeFrom="column">
              <wp:posOffset>30480</wp:posOffset>
            </wp:positionH>
            <wp:positionV relativeFrom="paragraph">
              <wp:posOffset>64135</wp:posOffset>
            </wp:positionV>
            <wp:extent cx="2400300" cy="2110740"/>
            <wp:effectExtent l="38100" t="38100" r="38100" b="41910"/>
            <wp:wrapSquare wrapText="bothSides"/>
            <wp:docPr id="15" name="Picture 15" descr="C:\Users\adrian_bailey\Pictures\CO PRO SW Mike.jpg"/>
            <wp:cNvGraphicFramePr/>
            <a:graphic xmlns:a="http://schemas.openxmlformats.org/drawingml/2006/main">
              <a:graphicData uri="http://schemas.openxmlformats.org/drawingml/2006/picture">
                <pic:pic xmlns:pic="http://schemas.openxmlformats.org/drawingml/2006/picture">
                  <pic:nvPicPr>
                    <pic:cNvPr id="5" name="Picture 5" descr="C:\Users\adrian_bailey\Pictures\CO PRO SW Mike.jpg"/>
                    <pic:cNvPicPr/>
                  </pic:nvPicPr>
                  <pic:blipFill rotWithShape="1">
                    <a:blip r:embed="rId33" cstate="print">
                      <a:extLst>
                        <a:ext uri="{28A0092B-C50C-407E-A947-70E740481C1C}">
                          <a14:useLocalDpi xmlns:a14="http://schemas.microsoft.com/office/drawing/2010/main" val="0"/>
                        </a:ext>
                      </a:extLst>
                    </a:blip>
                    <a:srcRect l="8779" r="19654"/>
                    <a:stretch/>
                  </pic:blipFill>
                  <pic:spPr bwMode="auto">
                    <a:xfrm>
                      <a:off x="0" y="0"/>
                      <a:ext cx="2400300" cy="2110740"/>
                    </a:xfrm>
                    <a:prstGeom prst="rect">
                      <a:avLst/>
                    </a:prstGeom>
                    <a:noFill/>
                    <a:ln w="38100">
                      <a:solidFill>
                        <a:schemeClr val="accent5">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52E6">
        <w:rPr>
          <w:rFonts w:ascii="Arial" w:hAnsi="Arial" w:cs="Arial"/>
          <w:iCs/>
          <w:sz w:val="24"/>
          <w:szCs w:val="24"/>
        </w:rPr>
        <w:t>This has been a learning experience for everybody involved. To support working co</w:t>
      </w:r>
      <w:r>
        <w:rPr>
          <w:rFonts w:ascii="Arial" w:hAnsi="Arial" w:cs="Arial"/>
          <w:iCs/>
          <w:sz w:val="24"/>
          <w:szCs w:val="24"/>
        </w:rPr>
        <w:t>-</w:t>
      </w:r>
      <w:r w:rsidR="008C52E6">
        <w:rPr>
          <w:rFonts w:ascii="Arial" w:hAnsi="Arial" w:cs="Arial"/>
          <w:iCs/>
          <w:sz w:val="24"/>
          <w:szCs w:val="24"/>
        </w:rPr>
        <w:t>productively, a collective unders</w:t>
      </w:r>
      <w:r>
        <w:rPr>
          <w:rFonts w:ascii="Arial" w:hAnsi="Arial" w:cs="Arial"/>
          <w:iCs/>
          <w:sz w:val="24"/>
          <w:szCs w:val="24"/>
        </w:rPr>
        <w:t>tanding of involving people with</w:t>
      </w:r>
      <w:r w:rsidR="008C52E6">
        <w:rPr>
          <w:rFonts w:ascii="Arial" w:hAnsi="Arial" w:cs="Arial"/>
          <w:iCs/>
          <w:sz w:val="24"/>
          <w:szCs w:val="24"/>
        </w:rPr>
        <w:t xml:space="preserve"> needs to develop to ensure service users carers and staff all have a po</w:t>
      </w:r>
      <w:r>
        <w:rPr>
          <w:rFonts w:ascii="Arial" w:hAnsi="Arial" w:cs="Arial"/>
          <w:iCs/>
          <w:sz w:val="24"/>
          <w:szCs w:val="24"/>
        </w:rPr>
        <w:t>sitive experience.</w:t>
      </w:r>
    </w:p>
    <w:p w14:paraId="0672F3EB" w14:textId="01334EA0" w:rsidR="00494CE9" w:rsidRPr="00494CE9" w:rsidRDefault="00425AB3" w:rsidP="000C6FC5">
      <w:pPr>
        <w:jc w:val="both"/>
        <w:rPr>
          <w:rFonts w:ascii="Arial" w:hAnsi="Arial" w:cs="Arial"/>
          <w:iCs/>
          <w:sz w:val="24"/>
          <w:szCs w:val="24"/>
        </w:rPr>
      </w:pPr>
      <w:r>
        <w:rPr>
          <w:rFonts w:ascii="Arial" w:hAnsi="Arial" w:cs="Arial"/>
          <w:sz w:val="24"/>
          <w:szCs w:val="24"/>
        </w:rPr>
        <w:t>Moving forward</w:t>
      </w:r>
      <w:r w:rsidR="00753424" w:rsidRPr="00425AB3">
        <w:rPr>
          <w:rFonts w:ascii="Arial" w:hAnsi="Arial" w:cs="Arial"/>
          <w:sz w:val="24"/>
          <w:szCs w:val="24"/>
        </w:rPr>
        <w:t xml:space="preserve"> CVCs across the </w:t>
      </w:r>
      <w:r>
        <w:rPr>
          <w:rFonts w:ascii="Arial" w:hAnsi="Arial" w:cs="Arial"/>
          <w:sz w:val="24"/>
          <w:szCs w:val="24"/>
        </w:rPr>
        <w:t xml:space="preserve">West Glamorgan Regional Partnership Board </w:t>
      </w:r>
      <w:r w:rsidR="00753424" w:rsidRPr="00425AB3">
        <w:rPr>
          <w:rFonts w:ascii="Arial" w:hAnsi="Arial" w:cs="Arial"/>
          <w:sz w:val="24"/>
          <w:szCs w:val="24"/>
        </w:rPr>
        <w:t xml:space="preserve">are also going to be doing similar scoping work </w:t>
      </w:r>
      <w:r w:rsidR="008C52E6">
        <w:rPr>
          <w:rFonts w:ascii="Arial" w:hAnsi="Arial" w:cs="Arial"/>
          <w:sz w:val="24"/>
          <w:szCs w:val="24"/>
        </w:rPr>
        <w:t xml:space="preserve">on coproduction </w:t>
      </w:r>
      <w:r w:rsidR="00753424" w:rsidRPr="00425AB3">
        <w:rPr>
          <w:rFonts w:ascii="Arial" w:hAnsi="Arial" w:cs="Arial"/>
          <w:sz w:val="24"/>
          <w:szCs w:val="24"/>
        </w:rPr>
        <w:t>so</w:t>
      </w:r>
      <w:r w:rsidR="008C52E6">
        <w:rPr>
          <w:rFonts w:ascii="Arial" w:hAnsi="Arial" w:cs="Arial"/>
          <w:sz w:val="24"/>
          <w:szCs w:val="24"/>
        </w:rPr>
        <w:t xml:space="preserve"> there</w:t>
      </w:r>
      <w:r w:rsidR="00753424" w:rsidRPr="00425AB3">
        <w:rPr>
          <w:rFonts w:ascii="Arial" w:hAnsi="Arial" w:cs="Arial"/>
          <w:sz w:val="24"/>
          <w:szCs w:val="24"/>
        </w:rPr>
        <w:t xml:space="preserve"> may be synergy</w:t>
      </w:r>
      <w:r w:rsidR="008C52E6">
        <w:rPr>
          <w:rFonts w:ascii="Arial" w:hAnsi="Arial" w:cs="Arial"/>
          <w:sz w:val="24"/>
          <w:szCs w:val="24"/>
        </w:rPr>
        <w:t xml:space="preserve"> with our </w:t>
      </w:r>
      <w:r w:rsidR="00494CE9">
        <w:rPr>
          <w:rFonts w:ascii="Arial" w:hAnsi="Arial" w:cs="Arial"/>
          <w:sz w:val="24"/>
          <w:szCs w:val="24"/>
        </w:rPr>
        <w:t xml:space="preserve"> </w:t>
      </w:r>
      <w:r w:rsidR="008C52E6">
        <w:rPr>
          <w:rFonts w:ascii="Arial" w:hAnsi="Arial" w:cs="Arial"/>
          <w:sz w:val="24"/>
          <w:szCs w:val="24"/>
        </w:rPr>
        <w:t>partners in Neath Port Talbot PSB.</w:t>
      </w:r>
    </w:p>
    <w:p w14:paraId="2FD4363B" w14:textId="71488714" w:rsidR="00494CE9" w:rsidRPr="00494CE9" w:rsidRDefault="00494CE9" w:rsidP="000C6FC5">
      <w:pPr>
        <w:jc w:val="both"/>
        <w:rPr>
          <w:rFonts w:ascii="Arial" w:hAnsi="Arial" w:cs="Arial"/>
          <w:sz w:val="24"/>
          <w:szCs w:val="24"/>
        </w:rPr>
      </w:pPr>
      <w:r w:rsidRPr="00494CE9">
        <w:rPr>
          <w:rFonts w:ascii="Arial" w:hAnsi="Arial" w:cs="Arial"/>
          <w:b/>
          <w:i/>
        </w:rPr>
        <w:t>Swansea Coproduction Network</w:t>
      </w:r>
    </w:p>
    <w:p w14:paraId="38DAA3DA" w14:textId="3F1E43DF" w:rsidR="002123E1" w:rsidRPr="00425AB3" w:rsidRDefault="002123E1" w:rsidP="002123E1">
      <w:pPr>
        <w:jc w:val="both"/>
        <w:rPr>
          <w:rFonts w:ascii="Arial" w:hAnsi="Arial" w:cs="Arial"/>
          <w:sz w:val="24"/>
          <w:szCs w:val="24"/>
        </w:rPr>
      </w:pPr>
      <w:r w:rsidRPr="00425AB3">
        <w:rPr>
          <w:rFonts w:ascii="Arial" w:hAnsi="Arial" w:cs="Arial"/>
          <w:sz w:val="24"/>
          <w:szCs w:val="24"/>
        </w:rPr>
        <w:t>A learning point over the past year of delivery has been has been that these steps actually either are common to all groups and may be better delivered within them or sit more naturally within another group. For example, a Human Rights City has naturally evolved to align with the Live Well Age Well objective while our commitment to developing people and ways of working where we aim to develop a simple common language and identify areas for joint delivery is actually implemented across all objectives.</w:t>
      </w:r>
    </w:p>
    <w:p w14:paraId="7D202B03" w14:textId="77777777" w:rsidR="002123E1" w:rsidRDefault="002123E1" w:rsidP="006D000B">
      <w:pPr>
        <w:jc w:val="both"/>
        <w:rPr>
          <w:rFonts w:ascii="Arial" w:hAnsi="Arial" w:cs="Arial"/>
          <w:b/>
          <w:color w:val="2F5496" w:themeColor="accent5" w:themeShade="BF"/>
          <w:sz w:val="24"/>
          <w:szCs w:val="24"/>
        </w:rPr>
      </w:pPr>
    </w:p>
    <w:p w14:paraId="6F56EE44" w14:textId="14F459A7" w:rsidR="0011158B" w:rsidRPr="006D000B" w:rsidRDefault="0011158B" w:rsidP="006D000B">
      <w:pPr>
        <w:jc w:val="both"/>
        <w:rPr>
          <w:rFonts w:ascii="Arial" w:hAnsi="Arial" w:cs="Arial"/>
          <w:b/>
          <w:color w:val="2F5496" w:themeColor="accent5" w:themeShade="BF"/>
          <w:sz w:val="24"/>
          <w:szCs w:val="24"/>
        </w:rPr>
      </w:pPr>
      <w:r w:rsidRPr="006D000B">
        <w:rPr>
          <w:rFonts w:ascii="Arial" w:hAnsi="Arial" w:cs="Arial"/>
          <w:b/>
          <w:color w:val="2F5496" w:themeColor="accent5" w:themeShade="BF"/>
          <w:sz w:val="24"/>
          <w:szCs w:val="24"/>
        </w:rPr>
        <w:br w:type="page"/>
      </w:r>
    </w:p>
    <w:p w14:paraId="74FFA238" w14:textId="77777777" w:rsidR="009B3FE3" w:rsidRPr="0011158B" w:rsidRDefault="00B032A7" w:rsidP="00FB62BC">
      <w:pPr>
        <w:pStyle w:val="ListParagraph"/>
        <w:ind w:left="0"/>
        <w:jc w:val="both"/>
        <w:rPr>
          <w:rFonts w:ascii="Arial" w:hAnsi="Arial" w:cs="Arial"/>
          <w:b/>
          <w:color w:val="2F5496" w:themeColor="accent5" w:themeShade="BF"/>
          <w:sz w:val="40"/>
          <w:szCs w:val="40"/>
        </w:rPr>
      </w:pPr>
      <w:r w:rsidRPr="0011158B">
        <w:rPr>
          <w:rFonts w:ascii="Arial" w:hAnsi="Arial" w:cs="Arial"/>
          <w:b/>
          <w:color w:val="2F5496" w:themeColor="accent5" w:themeShade="BF"/>
          <w:sz w:val="40"/>
          <w:szCs w:val="40"/>
        </w:rPr>
        <w:t xml:space="preserve">Our Ways of Working </w:t>
      </w:r>
    </w:p>
    <w:p w14:paraId="0DFF3C27" w14:textId="77777777" w:rsidR="008A45C7" w:rsidRDefault="008A45C7" w:rsidP="008A45C7">
      <w:pPr>
        <w:jc w:val="both"/>
        <w:rPr>
          <w:rFonts w:ascii="Arial" w:hAnsi="Arial" w:cs="Arial"/>
          <w:sz w:val="24"/>
          <w:szCs w:val="24"/>
        </w:rPr>
      </w:pPr>
      <w:r>
        <w:rPr>
          <w:rFonts w:ascii="Arial" w:hAnsi="Arial" w:cs="Arial"/>
          <w:b/>
          <w:sz w:val="24"/>
          <w:szCs w:val="24"/>
        </w:rPr>
        <w:t xml:space="preserve">Involvement </w:t>
      </w:r>
      <w:r>
        <w:rPr>
          <w:rFonts w:ascii="Arial" w:hAnsi="Arial" w:cs="Arial"/>
          <w:i/>
          <w:sz w:val="24"/>
          <w:szCs w:val="24"/>
        </w:rPr>
        <w:t xml:space="preserve"> </w:t>
      </w:r>
    </w:p>
    <w:p w14:paraId="6213A82A" w14:textId="77777777" w:rsidR="008A45C7" w:rsidRPr="00FC62E3" w:rsidRDefault="008A45C7" w:rsidP="00FC62E3">
      <w:pPr>
        <w:jc w:val="both"/>
        <w:rPr>
          <w:rFonts w:ascii="Arial" w:hAnsi="Arial" w:cs="Arial"/>
          <w:sz w:val="24"/>
          <w:szCs w:val="24"/>
        </w:rPr>
      </w:pPr>
      <w:r w:rsidRPr="00FC62E3">
        <w:rPr>
          <w:rFonts w:ascii="Arial" w:hAnsi="Arial" w:cs="Arial"/>
          <w:sz w:val="24"/>
          <w:szCs w:val="24"/>
        </w:rPr>
        <w:t>While no Town and Community Councils in Swansea are currently subject to the Well-being Duty, Swansea PSB actively engages with councillors via the Community and Town Council Forum. A representative has been invited to attend Partnership Group and bespoke training has been provided for Town and Community Councillors on Public Services Board and the Well-being of Future Generations Act (Wales) 2015.</w:t>
      </w:r>
    </w:p>
    <w:p w14:paraId="611C21E1" w14:textId="11692AAC" w:rsidR="0054292D" w:rsidRDefault="0054292D" w:rsidP="0054292D">
      <w:pPr>
        <w:jc w:val="both"/>
        <w:rPr>
          <w:rFonts w:ascii="Arial" w:hAnsi="Arial" w:cs="Arial"/>
          <w:sz w:val="24"/>
          <w:szCs w:val="24"/>
        </w:rPr>
      </w:pPr>
      <w:r w:rsidRPr="0054292D">
        <w:rPr>
          <w:rFonts w:ascii="Arial" w:hAnsi="Arial" w:cs="Arial"/>
          <w:sz w:val="24"/>
          <w:szCs w:val="24"/>
        </w:rPr>
        <w:t>A co</w:t>
      </w:r>
      <w:r w:rsidR="00EA6154">
        <w:rPr>
          <w:rFonts w:ascii="Arial" w:hAnsi="Arial" w:cs="Arial"/>
          <w:sz w:val="24"/>
          <w:szCs w:val="24"/>
        </w:rPr>
        <w:t>-</w:t>
      </w:r>
      <w:r w:rsidRPr="0054292D">
        <w:rPr>
          <w:rFonts w:ascii="Arial" w:hAnsi="Arial" w:cs="Arial"/>
          <w:sz w:val="24"/>
          <w:szCs w:val="24"/>
        </w:rPr>
        <w:t xml:space="preserve">productive approach has been adopted across many areas of the PSB. The principle underpins all ‘Best Start’ work where families helped to develop the key messages underpinning the programme. Practical examples include the production of storybooks created by families and human scale games used as </w:t>
      </w:r>
      <w:r w:rsidR="0033277A">
        <w:rPr>
          <w:rFonts w:ascii="Arial" w:hAnsi="Arial" w:cs="Arial"/>
          <w:sz w:val="24"/>
          <w:szCs w:val="24"/>
        </w:rPr>
        <w:t>engagement tools</w:t>
      </w:r>
      <w:r w:rsidR="00EA6154">
        <w:rPr>
          <w:rFonts w:ascii="Arial" w:hAnsi="Arial" w:cs="Arial"/>
          <w:sz w:val="24"/>
          <w:szCs w:val="24"/>
        </w:rPr>
        <w:t xml:space="preserve"> </w:t>
      </w:r>
      <w:r w:rsidRPr="0054292D">
        <w:rPr>
          <w:rFonts w:ascii="Arial" w:hAnsi="Arial" w:cs="Arial"/>
          <w:sz w:val="24"/>
          <w:szCs w:val="24"/>
        </w:rPr>
        <w:t>which were developed by children.</w:t>
      </w:r>
      <w:r w:rsidR="00D41F77">
        <w:rPr>
          <w:rFonts w:ascii="Arial" w:hAnsi="Arial" w:cs="Arial"/>
          <w:sz w:val="24"/>
          <w:szCs w:val="24"/>
        </w:rPr>
        <w:t xml:space="preserve"> While the Local Area Coordinator programme involves local people in the recruitment of coordinators.</w:t>
      </w:r>
    </w:p>
    <w:p w14:paraId="38CD333A" w14:textId="727D07D5" w:rsidR="00FC62E3" w:rsidRDefault="0033277A" w:rsidP="0054292D">
      <w:pPr>
        <w:jc w:val="both"/>
        <w:rPr>
          <w:rFonts w:ascii="Arial" w:hAnsi="Arial" w:cs="Arial"/>
          <w:sz w:val="24"/>
          <w:szCs w:val="24"/>
        </w:rPr>
      </w:pPr>
      <w:r>
        <w:rPr>
          <w:rFonts w:ascii="Arial" w:hAnsi="Arial" w:cs="Arial"/>
          <w:sz w:val="24"/>
          <w:szCs w:val="24"/>
        </w:rPr>
        <w:t xml:space="preserve">Greater use of the Welsh Language within mainstream programmes has contributed to the goal of a </w:t>
      </w:r>
      <w:r w:rsidR="00EA6154">
        <w:rPr>
          <w:rFonts w:ascii="Arial" w:hAnsi="Arial" w:cs="Arial"/>
          <w:sz w:val="24"/>
          <w:szCs w:val="24"/>
        </w:rPr>
        <w:t>‘</w:t>
      </w:r>
      <w:r>
        <w:rPr>
          <w:rFonts w:ascii="Arial" w:hAnsi="Arial" w:cs="Arial"/>
          <w:sz w:val="24"/>
          <w:szCs w:val="24"/>
        </w:rPr>
        <w:t>vibrant culture and thriving Welsh language</w:t>
      </w:r>
      <w:r w:rsidR="00EA6154">
        <w:rPr>
          <w:rFonts w:ascii="Arial" w:hAnsi="Arial" w:cs="Arial"/>
          <w:sz w:val="24"/>
          <w:szCs w:val="24"/>
        </w:rPr>
        <w:t xml:space="preserve">’. A Swansea Early Years Conference </w:t>
      </w:r>
      <w:r w:rsidR="00956939">
        <w:rPr>
          <w:rFonts w:ascii="Arial" w:hAnsi="Arial" w:cs="Arial"/>
          <w:sz w:val="24"/>
          <w:szCs w:val="24"/>
        </w:rPr>
        <w:t xml:space="preserve">(collaboratively </w:t>
      </w:r>
      <w:r w:rsidR="00EA6154">
        <w:rPr>
          <w:rFonts w:ascii="Arial" w:hAnsi="Arial" w:cs="Arial"/>
          <w:sz w:val="24"/>
          <w:szCs w:val="24"/>
        </w:rPr>
        <w:t>organised</w:t>
      </w:r>
      <w:r w:rsidR="00956939">
        <w:rPr>
          <w:rFonts w:ascii="Arial" w:hAnsi="Arial" w:cs="Arial"/>
          <w:sz w:val="24"/>
          <w:szCs w:val="24"/>
        </w:rPr>
        <w:t xml:space="preserve"> by Early Years partners</w:t>
      </w:r>
      <w:r w:rsidR="00EA6154">
        <w:rPr>
          <w:rFonts w:ascii="Arial" w:hAnsi="Arial" w:cs="Arial"/>
          <w:sz w:val="24"/>
          <w:szCs w:val="24"/>
        </w:rPr>
        <w:t xml:space="preserve"> </w:t>
      </w:r>
      <w:r w:rsidR="00956939">
        <w:rPr>
          <w:rFonts w:ascii="Arial" w:hAnsi="Arial" w:cs="Arial"/>
          <w:sz w:val="24"/>
          <w:szCs w:val="24"/>
        </w:rPr>
        <w:t xml:space="preserve">and </w:t>
      </w:r>
      <w:r w:rsidR="00EA6154">
        <w:rPr>
          <w:rFonts w:ascii="Arial" w:hAnsi="Arial" w:cs="Arial"/>
          <w:sz w:val="24"/>
          <w:szCs w:val="24"/>
        </w:rPr>
        <w:t>developed taking into account the five ways of working)</w:t>
      </w:r>
      <w:r w:rsidR="00956939">
        <w:rPr>
          <w:rFonts w:ascii="Arial" w:hAnsi="Arial" w:cs="Arial"/>
          <w:sz w:val="24"/>
          <w:szCs w:val="24"/>
        </w:rPr>
        <w:t xml:space="preserve"> has resulted in closer</w:t>
      </w:r>
      <w:r w:rsidR="00EA6154">
        <w:rPr>
          <w:rFonts w:ascii="Arial" w:hAnsi="Arial" w:cs="Arial"/>
          <w:sz w:val="24"/>
          <w:szCs w:val="24"/>
        </w:rPr>
        <w:t xml:space="preserve"> relationships between Welsh and English language </w:t>
      </w:r>
      <w:r w:rsidR="00956939">
        <w:rPr>
          <w:rFonts w:ascii="Arial" w:hAnsi="Arial" w:cs="Arial"/>
          <w:sz w:val="24"/>
          <w:szCs w:val="24"/>
        </w:rPr>
        <w:t xml:space="preserve">childcare </w:t>
      </w:r>
      <w:r w:rsidR="00EA6154">
        <w:rPr>
          <w:rFonts w:ascii="Arial" w:hAnsi="Arial" w:cs="Arial"/>
          <w:sz w:val="24"/>
          <w:szCs w:val="24"/>
        </w:rPr>
        <w:t>providers</w:t>
      </w:r>
      <w:r w:rsidR="00956939">
        <w:rPr>
          <w:rFonts w:ascii="Arial" w:hAnsi="Arial" w:cs="Arial"/>
          <w:sz w:val="24"/>
          <w:szCs w:val="24"/>
        </w:rPr>
        <w:t xml:space="preserve">. As a direct result of these links being forged several Early Years settings have benefited from free Welsh language sessions provided by </w:t>
      </w:r>
      <w:r w:rsidR="003851FD" w:rsidRPr="003851FD">
        <w:rPr>
          <w:rFonts w:ascii="Arial" w:hAnsi="Arial" w:cs="Arial"/>
          <w:sz w:val="24"/>
          <w:szCs w:val="24"/>
        </w:rPr>
        <w:t>Mudiad</w:t>
      </w:r>
      <w:r w:rsidR="00956939" w:rsidRPr="003851FD">
        <w:rPr>
          <w:rFonts w:ascii="Arial" w:hAnsi="Arial" w:cs="Arial"/>
          <w:sz w:val="24"/>
          <w:szCs w:val="24"/>
        </w:rPr>
        <w:t xml:space="preserve"> Meithrin.</w:t>
      </w:r>
    </w:p>
    <w:p w14:paraId="1BDB5F9C" w14:textId="77777777" w:rsidR="00FC62E3" w:rsidRDefault="00B36EEC" w:rsidP="00FC62E3">
      <w:pPr>
        <w:jc w:val="both"/>
        <w:rPr>
          <w:rFonts w:ascii="Arial" w:hAnsi="Arial" w:cs="Arial"/>
          <w:i/>
        </w:rPr>
      </w:pPr>
      <w:r w:rsidRPr="00150253">
        <w:rPr>
          <w:rFonts w:ascii="Arial" w:hAnsi="Arial" w:cs="Arial"/>
          <w:noProof/>
          <w:sz w:val="24"/>
          <w:szCs w:val="24"/>
          <w:lang w:eastAsia="en-GB"/>
        </w:rPr>
        <w:drawing>
          <wp:anchor distT="0" distB="0" distL="114300" distR="114300" simplePos="0" relativeHeight="251669504" behindDoc="1" locked="0" layoutInCell="1" allowOverlap="1" wp14:anchorId="4B6435ED" wp14:editId="23FC68FB">
            <wp:simplePos x="0" y="0"/>
            <wp:positionH relativeFrom="column">
              <wp:posOffset>15240</wp:posOffset>
            </wp:positionH>
            <wp:positionV relativeFrom="paragraph">
              <wp:posOffset>94615</wp:posOffset>
            </wp:positionV>
            <wp:extent cx="2423160" cy="2085340"/>
            <wp:effectExtent l="38100" t="38100" r="34290" b="29210"/>
            <wp:wrapThrough wrapText="bothSides">
              <wp:wrapPolygon edited="0">
                <wp:start x="21940" y="21995"/>
                <wp:lineTo x="21940" y="-105"/>
                <wp:lineTo x="-136" y="-105"/>
                <wp:lineTo x="-136" y="21995"/>
                <wp:lineTo x="21940" y="21995"/>
              </wp:wrapPolygon>
            </wp:wrapThrough>
            <wp:docPr id="18" name="Picture 18" descr="C:\Users\Leanne.Ahern\AppData\Local\Microsoft\Windows\INetCache\Content.Outlook\FPE4JV2F\20190219_121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anne.Ahern\AppData\Local\Microsoft\Windows\INetCache\Content.Outlook\FPE4JV2F\20190219_12131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0800000">
                      <a:off x="0" y="0"/>
                      <a:ext cx="2423160" cy="2085340"/>
                    </a:xfrm>
                    <a:prstGeom prst="rect">
                      <a:avLst/>
                    </a:prstGeom>
                    <a:noFill/>
                    <a:ln w="38100">
                      <a:solidFill>
                        <a:schemeClr val="accent5">
                          <a:lumMod val="75000"/>
                        </a:schemeClr>
                      </a:solidFill>
                    </a:ln>
                  </pic:spPr>
                </pic:pic>
              </a:graphicData>
            </a:graphic>
            <wp14:sizeRelH relativeFrom="margin">
              <wp14:pctWidth>0</wp14:pctWidth>
            </wp14:sizeRelH>
            <wp14:sizeRelV relativeFrom="margin">
              <wp14:pctHeight>0</wp14:pctHeight>
            </wp14:sizeRelV>
          </wp:anchor>
        </w:drawing>
      </w:r>
    </w:p>
    <w:p w14:paraId="4103544C" w14:textId="0909AA99" w:rsidR="00823933" w:rsidRDefault="00FC62E3" w:rsidP="00823933">
      <w:pPr>
        <w:rPr>
          <w:rFonts w:ascii="Arial" w:hAnsi="Arial" w:cs="Arial"/>
          <w:sz w:val="24"/>
          <w:szCs w:val="24"/>
        </w:rPr>
      </w:pPr>
      <w:r>
        <w:rPr>
          <w:rFonts w:ascii="Arial" w:hAnsi="Arial" w:cs="Arial"/>
          <w:sz w:val="24"/>
          <w:szCs w:val="24"/>
        </w:rPr>
        <w:t>T</w:t>
      </w:r>
      <w:r w:rsidR="00811101" w:rsidRPr="00FC62E3">
        <w:rPr>
          <w:rFonts w:ascii="Arial" w:hAnsi="Arial" w:cs="Arial"/>
          <w:sz w:val="24"/>
          <w:szCs w:val="24"/>
        </w:rPr>
        <w:t>he development of the City Centr</w:t>
      </w:r>
      <w:r>
        <w:rPr>
          <w:rFonts w:ascii="Arial" w:hAnsi="Arial" w:cs="Arial"/>
          <w:sz w:val="24"/>
          <w:szCs w:val="24"/>
        </w:rPr>
        <w:t xml:space="preserve">e Green Infrastructure Strategy has involved a wide variety of people of all ages and backgrounds in both English and Welsh. An excellent example is the </w:t>
      </w:r>
      <w:r w:rsidRPr="00FC62E3">
        <w:rPr>
          <w:rFonts w:ascii="Arial" w:hAnsi="Arial" w:cs="Arial"/>
          <w:i/>
          <w:sz w:val="24"/>
          <w:szCs w:val="24"/>
        </w:rPr>
        <w:t>#</w:t>
      </w:r>
      <w:r w:rsidRPr="00FC62E3">
        <w:rPr>
          <w:rFonts w:ascii="Arial" w:hAnsi="Arial" w:cs="Arial"/>
          <w:sz w:val="24"/>
          <w:szCs w:val="24"/>
        </w:rPr>
        <w:t>natur yn y ddinas en</w:t>
      </w:r>
      <w:r>
        <w:rPr>
          <w:rFonts w:ascii="Arial" w:hAnsi="Arial" w:cs="Arial"/>
          <w:sz w:val="24"/>
          <w:szCs w:val="24"/>
        </w:rPr>
        <w:t>gagement with Ysgol Gyfun Gymraeg Brynymor.</w:t>
      </w:r>
    </w:p>
    <w:p w14:paraId="52E27304" w14:textId="217F8309" w:rsidR="00823933" w:rsidRDefault="00823933" w:rsidP="008A45C7">
      <w:pPr>
        <w:jc w:val="both"/>
        <w:rPr>
          <w:rFonts w:ascii="Arial" w:hAnsi="Arial" w:cs="Arial"/>
          <w:sz w:val="24"/>
          <w:szCs w:val="24"/>
        </w:rPr>
      </w:pPr>
    </w:p>
    <w:p w14:paraId="33D2C5E0" w14:textId="621D062C" w:rsidR="00823933" w:rsidRDefault="00823933" w:rsidP="008A45C7">
      <w:pPr>
        <w:jc w:val="both"/>
        <w:rPr>
          <w:rFonts w:ascii="Arial" w:hAnsi="Arial" w:cs="Arial"/>
          <w:sz w:val="24"/>
          <w:szCs w:val="24"/>
        </w:rPr>
      </w:pPr>
    </w:p>
    <w:p w14:paraId="579F456E" w14:textId="77777777" w:rsidR="001E05E1" w:rsidRDefault="001E05E1" w:rsidP="008A45C7">
      <w:pPr>
        <w:jc w:val="both"/>
        <w:rPr>
          <w:rFonts w:ascii="Arial" w:hAnsi="Arial" w:cs="Arial"/>
          <w:b/>
          <w:i/>
        </w:rPr>
      </w:pPr>
    </w:p>
    <w:p w14:paraId="6BD2A06E" w14:textId="63A1F776" w:rsidR="00823933" w:rsidRPr="00823933" w:rsidRDefault="00823933" w:rsidP="008A45C7">
      <w:pPr>
        <w:jc w:val="both"/>
        <w:rPr>
          <w:rFonts w:ascii="Arial" w:hAnsi="Arial" w:cs="Arial"/>
          <w:b/>
          <w:i/>
        </w:rPr>
      </w:pPr>
      <w:r w:rsidRPr="00823933">
        <w:rPr>
          <w:rFonts w:ascii="Arial" w:hAnsi="Arial" w:cs="Arial"/>
          <w:b/>
          <w:i/>
        </w:rPr>
        <w:t>Ysgol Gyfun Gymraeg Brynymor.</w:t>
      </w:r>
    </w:p>
    <w:p w14:paraId="4E80BFFB" w14:textId="16BDD632" w:rsidR="00FC62E3" w:rsidRDefault="00FC62E3" w:rsidP="008A45C7">
      <w:pPr>
        <w:jc w:val="both"/>
        <w:rPr>
          <w:rFonts w:ascii="Arial" w:hAnsi="Arial" w:cs="Arial"/>
          <w:i/>
        </w:rPr>
      </w:pPr>
      <w:r>
        <w:rPr>
          <w:rFonts w:ascii="Arial" w:hAnsi="Arial" w:cs="Arial"/>
          <w:sz w:val="24"/>
          <w:szCs w:val="24"/>
        </w:rPr>
        <w:t>The PSB is conscious that more accessible ways to communicate with the public are needed. As part of regional collaborative work in 2018/19, PSB members from across the region participated in Easy Read training to improve accessibility. In 2019/20, the regional PSBs aim to support each other in developing digital storytelling and other skills to improve communication.</w:t>
      </w:r>
    </w:p>
    <w:p w14:paraId="37A26AA3" w14:textId="77777777" w:rsidR="00823933" w:rsidRDefault="00823933" w:rsidP="008A45C7">
      <w:pPr>
        <w:jc w:val="both"/>
        <w:rPr>
          <w:rFonts w:ascii="Arial" w:hAnsi="Arial" w:cs="Arial"/>
          <w:b/>
          <w:sz w:val="24"/>
          <w:szCs w:val="24"/>
        </w:rPr>
      </w:pPr>
    </w:p>
    <w:p w14:paraId="74AA5F17" w14:textId="77777777" w:rsidR="00823933" w:rsidRDefault="00823933" w:rsidP="008A45C7">
      <w:pPr>
        <w:jc w:val="both"/>
        <w:rPr>
          <w:rFonts w:ascii="Arial" w:hAnsi="Arial" w:cs="Arial"/>
          <w:b/>
          <w:sz w:val="24"/>
          <w:szCs w:val="24"/>
        </w:rPr>
      </w:pPr>
    </w:p>
    <w:p w14:paraId="39334731" w14:textId="77777777" w:rsidR="00823933" w:rsidRDefault="00823933" w:rsidP="008A45C7">
      <w:pPr>
        <w:jc w:val="both"/>
        <w:rPr>
          <w:rFonts w:ascii="Arial" w:hAnsi="Arial" w:cs="Arial"/>
          <w:b/>
          <w:sz w:val="24"/>
          <w:szCs w:val="24"/>
        </w:rPr>
      </w:pPr>
    </w:p>
    <w:p w14:paraId="72CA559E" w14:textId="3DC13C4E" w:rsidR="008A45C7" w:rsidRDefault="008A45C7" w:rsidP="008A45C7">
      <w:pPr>
        <w:jc w:val="both"/>
        <w:rPr>
          <w:rFonts w:ascii="Arial" w:hAnsi="Arial" w:cs="Arial"/>
          <w:sz w:val="24"/>
          <w:szCs w:val="24"/>
        </w:rPr>
      </w:pPr>
      <w:r>
        <w:rPr>
          <w:rFonts w:ascii="Arial" w:hAnsi="Arial" w:cs="Arial"/>
          <w:b/>
          <w:sz w:val="24"/>
          <w:szCs w:val="24"/>
        </w:rPr>
        <w:t>Collaboration</w:t>
      </w:r>
      <w:r w:rsidR="009B3FE3" w:rsidRPr="0011158B">
        <w:rPr>
          <w:rFonts w:ascii="Arial" w:hAnsi="Arial" w:cs="Arial"/>
          <w:sz w:val="24"/>
          <w:szCs w:val="24"/>
        </w:rPr>
        <w:t xml:space="preserve"> </w:t>
      </w:r>
    </w:p>
    <w:p w14:paraId="31595C80" w14:textId="7147C281" w:rsidR="00823933" w:rsidRDefault="00C0034E" w:rsidP="008A45C7">
      <w:pPr>
        <w:jc w:val="both"/>
        <w:rPr>
          <w:rFonts w:ascii="Arial" w:hAnsi="Arial" w:cs="Arial"/>
          <w:sz w:val="24"/>
          <w:szCs w:val="24"/>
        </w:rPr>
      </w:pPr>
      <w:r>
        <w:rPr>
          <w:rFonts w:ascii="Arial" w:hAnsi="Arial" w:cs="Arial"/>
          <w:sz w:val="24"/>
          <w:szCs w:val="24"/>
        </w:rPr>
        <w:t>Collaborative working is fundamental to the way in which PSB operates. In addition to collaborating with local partners on the Local Well-being Objectives, there is increasing joint working with Neath Port Talbot Public Services Board where interests collide and it makes sense to do so.</w:t>
      </w:r>
    </w:p>
    <w:p w14:paraId="57438289" w14:textId="68FDC3E6" w:rsidR="00C0034E" w:rsidRPr="00C0034E" w:rsidRDefault="001E05E1" w:rsidP="008A45C7">
      <w:pPr>
        <w:jc w:val="both"/>
        <w:rPr>
          <w:rFonts w:ascii="Arial" w:hAnsi="Arial" w:cs="Arial"/>
          <w:sz w:val="24"/>
          <w:szCs w:val="24"/>
        </w:rPr>
      </w:pPr>
      <w:r w:rsidRPr="00B32D46">
        <w:rPr>
          <w:rFonts w:ascii="Arial" w:hAnsi="Arial" w:cs="Arial"/>
          <w:noProof/>
          <w:sz w:val="24"/>
          <w:szCs w:val="24"/>
          <w:lang w:eastAsia="en-GB"/>
        </w:rPr>
        <w:drawing>
          <wp:anchor distT="0" distB="0" distL="114300" distR="114300" simplePos="0" relativeHeight="251674624" behindDoc="0" locked="0" layoutInCell="1" allowOverlap="1" wp14:anchorId="3C5C7393" wp14:editId="5A9BC711">
            <wp:simplePos x="0" y="0"/>
            <wp:positionH relativeFrom="column">
              <wp:posOffset>0</wp:posOffset>
            </wp:positionH>
            <wp:positionV relativeFrom="paragraph">
              <wp:posOffset>32385</wp:posOffset>
            </wp:positionV>
            <wp:extent cx="2407920" cy="2026920"/>
            <wp:effectExtent l="38100" t="38100" r="30480" b="30480"/>
            <wp:wrapSquare wrapText="bothSides"/>
            <wp:docPr id="21" name="Picture 21" descr="Z:\Business Performance\Public Services Board\PHOTOS\Mayhill pond March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Business Performance\Public Services Board\PHOTOS\Mayhill pond March 201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07920" cy="2026920"/>
                    </a:xfrm>
                    <a:prstGeom prst="rect">
                      <a:avLst/>
                    </a:prstGeom>
                    <a:noFill/>
                    <a:ln w="38100">
                      <a:solidFill>
                        <a:schemeClr val="accent5">
                          <a:lumMod val="75000"/>
                        </a:schemeClr>
                      </a:solidFill>
                    </a:ln>
                  </pic:spPr>
                </pic:pic>
              </a:graphicData>
            </a:graphic>
            <wp14:sizeRelH relativeFrom="margin">
              <wp14:pctWidth>0</wp14:pctWidth>
            </wp14:sizeRelH>
            <wp14:sizeRelV relativeFrom="margin">
              <wp14:pctHeight>0</wp14:pctHeight>
            </wp14:sizeRelV>
          </wp:anchor>
        </w:drawing>
      </w:r>
      <w:r w:rsidR="00C0034E">
        <w:rPr>
          <w:rFonts w:ascii="Arial" w:hAnsi="Arial" w:cs="Arial"/>
          <w:sz w:val="24"/>
          <w:szCs w:val="24"/>
        </w:rPr>
        <w:t>A good example is a successful joint funding bid to access funding for green infrastructure projects across the region. While each region applied the funding to different aspects of green infrastructure, they worked together and will each learn from the complementary projects run by the others.</w:t>
      </w:r>
    </w:p>
    <w:p w14:paraId="0EF2A275" w14:textId="77777777" w:rsidR="004666BF" w:rsidRDefault="004666BF" w:rsidP="008A45C7">
      <w:pPr>
        <w:jc w:val="both"/>
        <w:rPr>
          <w:rFonts w:ascii="Arial" w:hAnsi="Arial" w:cs="Arial"/>
          <w:sz w:val="24"/>
          <w:szCs w:val="24"/>
        </w:rPr>
      </w:pPr>
    </w:p>
    <w:p w14:paraId="1B50D07A" w14:textId="77777777" w:rsidR="00823933" w:rsidRPr="00823933" w:rsidRDefault="00823933" w:rsidP="008A45C7">
      <w:pPr>
        <w:jc w:val="both"/>
        <w:rPr>
          <w:rFonts w:ascii="Arial" w:hAnsi="Arial" w:cs="Arial"/>
        </w:rPr>
      </w:pPr>
    </w:p>
    <w:p w14:paraId="1882371D" w14:textId="77777777" w:rsidR="00077DC8" w:rsidRDefault="00077DC8" w:rsidP="008A45C7">
      <w:pPr>
        <w:jc w:val="both"/>
        <w:rPr>
          <w:rFonts w:ascii="Arial" w:hAnsi="Arial" w:cs="Arial"/>
          <w:b/>
          <w:i/>
        </w:rPr>
      </w:pPr>
    </w:p>
    <w:p w14:paraId="3A8A4798" w14:textId="2654A672" w:rsidR="00823933" w:rsidRPr="00823933" w:rsidRDefault="00823933" w:rsidP="008A45C7">
      <w:pPr>
        <w:jc w:val="both"/>
        <w:rPr>
          <w:rFonts w:ascii="Arial" w:hAnsi="Arial" w:cs="Arial"/>
          <w:b/>
          <w:i/>
        </w:rPr>
      </w:pPr>
      <w:r w:rsidRPr="00823933">
        <w:rPr>
          <w:rFonts w:ascii="Arial" w:hAnsi="Arial" w:cs="Arial"/>
          <w:b/>
          <w:i/>
        </w:rPr>
        <w:t>Green Infrastructure at Mayhill Washing Pond</w:t>
      </w:r>
    </w:p>
    <w:p w14:paraId="53F3B096" w14:textId="3EBE3D89" w:rsidR="008A45C7" w:rsidRPr="00C0034E" w:rsidRDefault="008A45C7" w:rsidP="008A45C7">
      <w:pPr>
        <w:jc w:val="both"/>
        <w:rPr>
          <w:rFonts w:ascii="Arial" w:hAnsi="Arial" w:cs="Arial"/>
          <w:sz w:val="24"/>
          <w:szCs w:val="24"/>
        </w:rPr>
      </w:pPr>
      <w:r w:rsidRPr="00C0034E">
        <w:rPr>
          <w:rFonts w:ascii="Arial" w:hAnsi="Arial" w:cs="Arial"/>
          <w:sz w:val="24"/>
          <w:szCs w:val="24"/>
        </w:rPr>
        <w:t>Substance Misuse</w:t>
      </w:r>
      <w:r w:rsidR="00C0034E">
        <w:rPr>
          <w:rFonts w:ascii="Arial" w:hAnsi="Arial" w:cs="Arial"/>
          <w:sz w:val="24"/>
          <w:szCs w:val="24"/>
        </w:rPr>
        <w:t xml:space="preserve"> is an example where the wide variety of partners represented by Public Services Boards made it an effective forum to respond to an urgent and complex issue impacting both Neath Port Talbot and Swansea.</w:t>
      </w:r>
    </w:p>
    <w:p w14:paraId="46CA5D22" w14:textId="77777777" w:rsidR="008A45C7" w:rsidRPr="00C0034E" w:rsidRDefault="008A45C7" w:rsidP="008A45C7">
      <w:pPr>
        <w:jc w:val="both"/>
        <w:rPr>
          <w:rFonts w:ascii="Arial" w:hAnsi="Arial" w:cs="Arial"/>
          <w:sz w:val="24"/>
          <w:szCs w:val="24"/>
        </w:rPr>
      </w:pPr>
      <w:r w:rsidRPr="00C0034E">
        <w:rPr>
          <w:rFonts w:ascii="Arial" w:hAnsi="Arial" w:cs="Arial"/>
          <w:sz w:val="24"/>
          <w:szCs w:val="24"/>
        </w:rPr>
        <w:t>Following reports of high levels of drug-related deaths; serious infection and a growth in organised crime across the area, the two public services boards of Neath Port Talbot and Swansea agreed that a heightened level of attention was required across agencies. A Critical Incident Group was formed with membership drawn from a wide range of agencies to assess the risk, threats and harm in detail and to activate an immediate and appropriate response.</w:t>
      </w:r>
    </w:p>
    <w:p w14:paraId="5C63B7BE" w14:textId="77777777" w:rsidR="008A45C7" w:rsidRPr="00C0034E" w:rsidRDefault="008A45C7" w:rsidP="008A45C7">
      <w:pPr>
        <w:jc w:val="both"/>
        <w:rPr>
          <w:rFonts w:ascii="Arial" w:hAnsi="Arial" w:cs="Arial"/>
          <w:sz w:val="24"/>
          <w:szCs w:val="24"/>
        </w:rPr>
      </w:pPr>
      <w:r w:rsidRPr="00C0034E">
        <w:rPr>
          <w:rFonts w:ascii="Arial" w:hAnsi="Arial" w:cs="Arial"/>
          <w:sz w:val="24"/>
          <w:szCs w:val="24"/>
        </w:rPr>
        <w:t>The Critical Incident Group met between September 2018 and February 2019. Key actions completed included:</w:t>
      </w:r>
    </w:p>
    <w:p w14:paraId="788CDE6B" w14:textId="4CA521C4" w:rsidR="008A45C7" w:rsidRPr="004666BF" w:rsidRDefault="008A45C7" w:rsidP="004666BF">
      <w:pPr>
        <w:pStyle w:val="ListParagraph"/>
        <w:numPr>
          <w:ilvl w:val="0"/>
          <w:numId w:val="23"/>
        </w:numPr>
        <w:tabs>
          <w:tab w:val="left" w:pos="142"/>
          <w:tab w:val="left" w:pos="709"/>
        </w:tabs>
        <w:jc w:val="both"/>
        <w:rPr>
          <w:rFonts w:ascii="Arial" w:hAnsi="Arial" w:cs="Arial"/>
          <w:sz w:val="24"/>
          <w:szCs w:val="24"/>
        </w:rPr>
      </w:pPr>
      <w:r w:rsidRPr="004666BF">
        <w:rPr>
          <w:rFonts w:ascii="Arial" w:hAnsi="Arial" w:cs="Arial"/>
          <w:sz w:val="24"/>
          <w:szCs w:val="24"/>
        </w:rPr>
        <w:t>Reduction in long waits for drug treatment services;</w:t>
      </w:r>
    </w:p>
    <w:p w14:paraId="4F3DAC60" w14:textId="72927C4F" w:rsidR="008A45C7" w:rsidRPr="004666BF" w:rsidRDefault="008A45C7" w:rsidP="004666BF">
      <w:pPr>
        <w:pStyle w:val="ListParagraph"/>
        <w:numPr>
          <w:ilvl w:val="0"/>
          <w:numId w:val="23"/>
        </w:numPr>
        <w:tabs>
          <w:tab w:val="left" w:pos="142"/>
          <w:tab w:val="left" w:pos="851"/>
        </w:tabs>
        <w:jc w:val="both"/>
        <w:rPr>
          <w:rFonts w:ascii="Arial" w:hAnsi="Arial" w:cs="Arial"/>
          <w:sz w:val="24"/>
          <w:szCs w:val="24"/>
        </w:rPr>
      </w:pPr>
      <w:r w:rsidRPr="004666BF">
        <w:rPr>
          <w:rFonts w:ascii="Arial" w:hAnsi="Arial" w:cs="Arial"/>
          <w:sz w:val="24"/>
          <w:szCs w:val="24"/>
        </w:rPr>
        <w:t>Introduction of a pilot outreach service targeted at people deemed at high risk of overdose, serious infection or death;</w:t>
      </w:r>
    </w:p>
    <w:p w14:paraId="736237EB" w14:textId="4AAEF2E1" w:rsidR="004666BF" w:rsidRPr="004666BF" w:rsidRDefault="008A45C7" w:rsidP="004666BF">
      <w:pPr>
        <w:pStyle w:val="ListParagraph"/>
        <w:numPr>
          <w:ilvl w:val="0"/>
          <w:numId w:val="23"/>
        </w:numPr>
        <w:jc w:val="both"/>
        <w:rPr>
          <w:rFonts w:ascii="Arial" w:hAnsi="Arial" w:cs="Arial"/>
          <w:sz w:val="24"/>
          <w:szCs w:val="24"/>
        </w:rPr>
      </w:pPr>
      <w:r w:rsidRPr="004666BF">
        <w:rPr>
          <w:rFonts w:ascii="Arial" w:hAnsi="Arial" w:cs="Arial"/>
          <w:sz w:val="24"/>
          <w:szCs w:val="24"/>
        </w:rPr>
        <w:t>Strengthening the Area Planning Board to respond to the needs of people in the area;</w:t>
      </w:r>
    </w:p>
    <w:p w14:paraId="13CD059A" w14:textId="2667B39C" w:rsidR="008A45C7" w:rsidRPr="004666BF" w:rsidRDefault="008A45C7" w:rsidP="004666BF">
      <w:pPr>
        <w:pStyle w:val="ListParagraph"/>
        <w:numPr>
          <w:ilvl w:val="0"/>
          <w:numId w:val="23"/>
        </w:numPr>
        <w:jc w:val="both"/>
        <w:rPr>
          <w:rFonts w:ascii="Arial" w:hAnsi="Arial" w:cs="Arial"/>
          <w:sz w:val="24"/>
          <w:szCs w:val="24"/>
        </w:rPr>
      </w:pPr>
      <w:r w:rsidRPr="004666BF">
        <w:rPr>
          <w:rFonts w:ascii="Arial" w:hAnsi="Arial" w:cs="Arial"/>
          <w:sz w:val="24"/>
          <w:szCs w:val="24"/>
        </w:rPr>
        <w:t>Comprehensive awareness raising programme to build knowledge and understanding across agencies and within communities of the organised crime gangs behind County Lines, including how to spot concerns and how to report them;</w:t>
      </w:r>
    </w:p>
    <w:p w14:paraId="3B5CA190" w14:textId="0DDBD683" w:rsidR="008A45C7" w:rsidRPr="004666BF" w:rsidRDefault="008A45C7" w:rsidP="004666BF">
      <w:pPr>
        <w:pStyle w:val="ListParagraph"/>
        <w:numPr>
          <w:ilvl w:val="0"/>
          <w:numId w:val="23"/>
        </w:numPr>
        <w:jc w:val="both"/>
        <w:rPr>
          <w:rFonts w:ascii="Arial" w:hAnsi="Arial" w:cs="Arial"/>
          <w:sz w:val="24"/>
          <w:szCs w:val="24"/>
        </w:rPr>
      </w:pPr>
      <w:r w:rsidRPr="004666BF">
        <w:rPr>
          <w:rFonts w:ascii="Arial" w:hAnsi="Arial" w:cs="Arial"/>
          <w:sz w:val="24"/>
          <w:szCs w:val="24"/>
        </w:rPr>
        <w:t>Multi-agency operations across the county borough to tackle drug dealing and to support vulnerable people caught up in the criminal gangs;</w:t>
      </w:r>
    </w:p>
    <w:p w14:paraId="6BAEE920" w14:textId="710B3DD4" w:rsidR="008A45C7" w:rsidRPr="004666BF" w:rsidRDefault="008A45C7" w:rsidP="004666BF">
      <w:pPr>
        <w:pStyle w:val="ListParagraph"/>
        <w:numPr>
          <w:ilvl w:val="0"/>
          <w:numId w:val="23"/>
        </w:numPr>
        <w:jc w:val="both"/>
        <w:rPr>
          <w:rFonts w:ascii="Arial" w:hAnsi="Arial" w:cs="Arial"/>
          <w:sz w:val="24"/>
          <w:szCs w:val="24"/>
        </w:rPr>
      </w:pPr>
      <w:r w:rsidRPr="004666BF">
        <w:rPr>
          <w:rFonts w:ascii="Arial" w:hAnsi="Arial" w:cs="Arial"/>
          <w:sz w:val="24"/>
          <w:szCs w:val="24"/>
        </w:rPr>
        <w:t>Enhanced programmes across schools, youth services and further/higher education to equip teachers, teaching assistants and learners with knowledge and skills about county lines, substance misuse and how to respond to situations; and</w:t>
      </w:r>
    </w:p>
    <w:p w14:paraId="30326C55" w14:textId="250C55EC" w:rsidR="008A45C7" w:rsidRPr="004666BF" w:rsidRDefault="004666BF" w:rsidP="004666BF">
      <w:pPr>
        <w:pStyle w:val="ListParagraph"/>
        <w:numPr>
          <w:ilvl w:val="0"/>
          <w:numId w:val="23"/>
        </w:numPr>
        <w:jc w:val="both"/>
        <w:rPr>
          <w:rFonts w:ascii="Arial" w:hAnsi="Arial" w:cs="Arial"/>
          <w:sz w:val="24"/>
          <w:szCs w:val="24"/>
        </w:rPr>
      </w:pPr>
      <w:r w:rsidRPr="004666BF">
        <w:rPr>
          <w:rFonts w:ascii="Arial" w:hAnsi="Arial" w:cs="Arial"/>
          <w:sz w:val="24"/>
          <w:szCs w:val="24"/>
        </w:rPr>
        <w:t>J</w:t>
      </w:r>
      <w:r w:rsidR="008A45C7" w:rsidRPr="004666BF">
        <w:rPr>
          <w:rFonts w:ascii="Arial" w:hAnsi="Arial" w:cs="Arial"/>
          <w:sz w:val="24"/>
          <w:szCs w:val="24"/>
        </w:rPr>
        <w:t>oint working to provide more effective responses to people in a mental health crisis; with an acute health need; and children who are missing from residential care homes in the area.</w:t>
      </w:r>
    </w:p>
    <w:p w14:paraId="1972CE86" w14:textId="5871D3AA" w:rsidR="008A45C7" w:rsidRPr="00C0034E" w:rsidRDefault="008A45C7" w:rsidP="008A45C7">
      <w:pPr>
        <w:jc w:val="both"/>
        <w:rPr>
          <w:rFonts w:ascii="Arial" w:hAnsi="Arial" w:cs="Arial"/>
          <w:sz w:val="24"/>
          <w:szCs w:val="24"/>
        </w:rPr>
      </w:pPr>
      <w:r w:rsidRPr="00C0034E">
        <w:rPr>
          <w:rFonts w:ascii="Arial" w:hAnsi="Arial" w:cs="Arial"/>
          <w:sz w:val="24"/>
          <w:szCs w:val="24"/>
        </w:rPr>
        <w:t xml:space="preserve">The two </w:t>
      </w:r>
      <w:r w:rsidR="003B35B8">
        <w:rPr>
          <w:rFonts w:ascii="Arial" w:hAnsi="Arial" w:cs="Arial"/>
          <w:sz w:val="24"/>
          <w:szCs w:val="24"/>
        </w:rPr>
        <w:t>B</w:t>
      </w:r>
      <w:r w:rsidRPr="00C0034E">
        <w:rPr>
          <w:rFonts w:ascii="Arial" w:hAnsi="Arial" w:cs="Arial"/>
          <w:sz w:val="24"/>
          <w:szCs w:val="24"/>
        </w:rPr>
        <w:t>oards will meet at least twice in the next twelve months to monitor progress. Accountability for delivering the next phase of actions has set been set out in an action plan agreed by both boards.</w:t>
      </w:r>
    </w:p>
    <w:p w14:paraId="6469B5C2" w14:textId="77777777" w:rsidR="00C0034E" w:rsidRDefault="00C0034E" w:rsidP="008A45C7">
      <w:pPr>
        <w:jc w:val="both"/>
        <w:rPr>
          <w:rFonts w:ascii="Arial" w:hAnsi="Arial" w:cs="Arial"/>
          <w:sz w:val="24"/>
          <w:szCs w:val="24"/>
        </w:rPr>
      </w:pPr>
      <w:r>
        <w:rPr>
          <w:rFonts w:ascii="Arial" w:hAnsi="Arial" w:cs="Arial"/>
          <w:sz w:val="24"/>
          <w:szCs w:val="24"/>
        </w:rPr>
        <w:t xml:space="preserve">This experience has encouraged both Boards to </w:t>
      </w:r>
      <w:r w:rsidR="008A45C7" w:rsidRPr="00C0034E">
        <w:rPr>
          <w:rFonts w:ascii="Arial" w:hAnsi="Arial" w:cs="Arial"/>
          <w:sz w:val="24"/>
          <w:szCs w:val="24"/>
        </w:rPr>
        <w:t xml:space="preserve">reflect on future joint working opportunities </w:t>
      </w:r>
      <w:r>
        <w:rPr>
          <w:rFonts w:ascii="Arial" w:hAnsi="Arial" w:cs="Arial"/>
          <w:sz w:val="24"/>
          <w:szCs w:val="24"/>
        </w:rPr>
        <w:t xml:space="preserve">projects in particular </w:t>
      </w:r>
      <w:r w:rsidR="008A45C7" w:rsidRPr="00C0034E">
        <w:rPr>
          <w:rFonts w:ascii="Arial" w:hAnsi="Arial" w:cs="Arial"/>
          <w:sz w:val="24"/>
          <w:szCs w:val="24"/>
        </w:rPr>
        <w:t>Suicide</w:t>
      </w:r>
      <w:r>
        <w:rPr>
          <w:rFonts w:ascii="Arial" w:hAnsi="Arial" w:cs="Arial"/>
          <w:sz w:val="24"/>
          <w:szCs w:val="24"/>
        </w:rPr>
        <w:t xml:space="preserve"> and Self Harm</w:t>
      </w:r>
      <w:r w:rsidR="008A45C7" w:rsidRPr="00C0034E">
        <w:rPr>
          <w:rFonts w:ascii="Arial" w:hAnsi="Arial" w:cs="Arial"/>
          <w:sz w:val="24"/>
          <w:szCs w:val="24"/>
        </w:rPr>
        <w:t xml:space="preserve"> Prevention </w:t>
      </w:r>
      <w:r>
        <w:rPr>
          <w:rFonts w:ascii="Arial" w:hAnsi="Arial" w:cs="Arial"/>
          <w:sz w:val="24"/>
          <w:szCs w:val="24"/>
        </w:rPr>
        <w:t>has been identified as an areas that would benefit from PSB attention across the region in 2019/20.</w:t>
      </w:r>
    </w:p>
    <w:p w14:paraId="466EAD77" w14:textId="2C096439" w:rsidR="00C0034E" w:rsidRPr="00C0034E" w:rsidRDefault="008A45C7" w:rsidP="008A45C7">
      <w:pPr>
        <w:jc w:val="both"/>
        <w:rPr>
          <w:rFonts w:ascii="Arial" w:hAnsi="Arial" w:cs="Arial"/>
          <w:b/>
          <w:sz w:val="24"/>
          <w:szCs w:val="24"/>
        </w:rPr>
      </w:pPr>
      <w:r w:rsidRPr="00C0034E">
        <w:rPr>
          <w:rFonts w:ascii="Arial" w:hAnsi="Arial" w:cs="Arial"/>
          <w:b/>
          <w:sz w:val="24"/>
          <w:szCs w:val="24"/>
        </w:rPr>
        <w:t xml:space="preserve">Integration </w:t>
      </w:r>
    </w:p>
    <w:p w14:paraId="35C608D1" w14:textId="0EDDE577" w:rsidR="00B20497" w:rsidRDefault="00C0034E" w:rsidP="008A45C7">
      <w:pPr>
        <w:jc w:val="both"/>
        <w:rPr>
          <w:rFonts w:ascii="Arial" w:hAnsi="Arial" w:cs="Arial"/>
          <w:sz w:val="24"/>
          <w:szCs w:val="24"/>
        </w:rPr>
      </w:pPr>
      <w:r>
        <w:rPr>
          <w:rFonts w:ascii="Arial" w:hAnsi="Arial" w:cs="Arial"/>
          <w:sz w:val="24"/>
          <w:szCs w:val="24"/>
        </w:rPr>
        <w:t>In order to best consider how our local well-being objectives impact upon the local well-being objectives of neighbouring PSBs and the well-being objectives of our partner organisations, most of whom work regionally. We have participated in an increasing volume of regional work, much of which has been at a planning and co-ordination level. Some of this valuable activity has been made possible by resource provided by a Welsh Government via a regional funding grant.</w:t>
      </w:r>
    </w:p>
    <w:p w14:paraId="7315E0FA" w14:textId="247DF04B" w:rsidR="00B35719" w:rsidRDefault="00077DC8" w:rsidP="008A45C7">
      <w:pPr>
        <w:jc w:val="both"/>
        <w:rPr>
          <w:rFonts w:ascii="Arial" w:hAnsi="Arial" w:cs="Arial"/>
          <w:sz w:val="24"/>
          <w:szCs w:val="24"/>
        </w:rPr>
      </w:pPr>
      <w:r w:rsidRPr="003311C4">
        <w:rPr>
          <w:rFonts w:ascii="Arial" w:hAnsi="Arial" w:cs="Arial"/>
          <w:noProof/>
          <w:sz w:val="24"/>
          <w:szCs w:val="24"/>
          <w:lang w:eastAsia="en-GB"/>
        </w:rPr>
        <w:drawing>
          <wp:anchor distT="0" distB="0" distL="114300" distR="114300" simplePos="0" relativeHeight="251676672" behindDoc="0" locked="0" layoutInCell="1" allowOverlap="1" wp14:anchorId="499943B2" wp14:editId="6FB1855E">
            <wp:simplePos x="0" y="0"/>
            <wp:positionH relativeFrom="column">
              <wp:posOffset>60960</wp:posOffset>
            </wp:positionH>
            <wp:positionV relativeFrom="paragraph">
              <wp:posOffset>64135</wp:posOffset>
            </wp:positionV>
            <wp:extent cx="2385060" cy="2057400"/>
            <wp:effectExtent l="38100" t="38100" r="34290" b="38100"/>
            <wp:wrapSquare wrapText="bothSides"/>
            <wp:docPr id="25" name="Picture 25" descr="Z:\Business Performance\Public Services Board\PHOTOS\Easy Read Pictures\Integration Ev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Business Performance\Public Services Board\PHOTOS\Easy Read Pictures\Integration Event.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85060" cy="2057400"/>
                    </a:xfrm>
                    <a:prstGeom prst="rect">
                      <a:avLst/>
                    </a:prstGeom>
                    <a:noFill/>
                    <a:ln w="38100">
                      <a:solidFill>
                        <a:schemeClr val="accent5">
                          <a:lumMod val="75000"/>
                        </a:schemeClr>
                      </a:solidFill>
                    </a:ln>
                  </pic:spPr>
                </pic:pic>
              </a:graphicData>
            </a:graphic>
            <wp14:sizeRelH relativeFrom="margin">
              <wp14:pctWidth>0</wp14:pctWidth>
            </wp14:sizeRelH>
            <wp14:sizeRelV relativeFrom="margin">
              <wp14:pctHeight>0</wp14:pctHeight>
            </wp14:sizeRelV>
          </wp:anchor>
        </w:drawing>
      </w:r>
      <w:r w:rsidR="008A45C7" w:rsidRPr="00C0034E">
        <w:rPr>
          <w:rFonts w:ascii="Arial" w:hAnsi="Arial" w:cs="Arial"/>
          <w:sz w:val="24"/>
          <w:szCs w:val="24"/>
        </w:rPr>
        <w:t xml:space="preserve">A number of activities have been carried out jointly with the public services boards of Bridgend and Swansea. </w:t>
      </w:r>
    </w:p>
    <w:p w14:paraId="2015A79A" w14:textId="77777777" w:rsidR="00B35719" w:rsidRDefault="00B35719" w:rsidP="008A45C7">
      <w:pPr>
        <w:jc w:val="both"/>
        <w:rPr>
          <w:rFonts w:ascii="Arial" w:hAnsi="Arial" w:cs="Arial"/>
          <w:sz w:val="24"/>
          <w:szCs w:val="24"/>
        </w:rPr>
      </w:pPr>
    </w:p>
    <w:p w14:paraId="493C851B" w14:textId="77777777" w:rsidR="00B35719" w:rsidRDefault="00B35719" w:rsidP="008A45C7">
      <w:pPr>
        <w:jc w:val="both"/>
        <w:rPr>
          <w:rFonts w:ascii="Arial" w:hAnsi="Arial" w:cs="Arial"/>
          <w:sz w:val="24"/>
          <w:szCs w:val="24"/>
        </w:rPr>
      </w:pPr>
    </w:p>
    <w:p w14:paraId="2355BED5" w14:textId="0072DBA8" w:rsidR="00B35719" w:rsidRDefault="00B35719" w:rsidP="008A45C7">
      <w:pPr>
        <w:jc w:val="both"/>
        <w:rPr>
          <w:rFonts w:ascii="Arial" w:hAnsi="Arial" w:cs="Arial"/>
          <w:sz w:val="24"/>
          <w:szCs w:val="24"/>
        </w:rPr>
      </w:pPr>
    </w:p>
    <w:p w14:paraId="51615EF2" w14:textId="71929DE9" w:rsidR="00077DC8" w:rsidRDefault="00077DC8" w:rsidP="008A45C7">
      <w:pPr>
        <w:jc w:val="both"/>
        <w:rPr>
          <w:rFonts w:ascii="Arial" w:hAnsi="Arial" w:cs="Arial"/>
          <w:sz w:val="24"/>
          <w:szCs w:val="24"/>
        </w:rPr>
      </w:pPr>
    </w:p>
    <w:p w14:paraId="20C0E157" w14:textId="77777777" w:rsidR="00077DC8" w:rsidRDefault="00077DC8" w:rsidP="008A45C7">
      <w:pPr>
        <w:jc w:val="both"/>
        <w:rPr>
          <w:rFonts w:ascii="Arial" w:hAnsi="Arial" w:cs="Arial"/>
          <w:sz w:val="24"/>
          <w:szCs w:val="24"/>
        </w:rPr>
      </w:pPr>
    </w:p>
    <w:p w14:paraId="766C507E" w14:textId="77777777" w:rsidR="00077DC8" w:rsidRDefault="00077DC8" w:rsidP="008A45C7">
      <w:pPr>
        <w:jc w:val="both"/>
        <w:rPr>
          <w:rFonts w:ascii="Arial" w:hAnsi="Arial" w:cs="Arial"/>
          <w:sz w:val="24"/>
          <w:szCs w:val="24"/>
        </w:rPr>
      </w:pPr>
    </w:p>
    <w:p w14:paraId="2DB4C50B" w14:textId="06C2B37C" w:rsidR="00B35719" w:rsidRPr="00B35719" w:rsidRDefault="00B35719" w:rsidP="008A45C7">
      <w:pPr>
        <w:jc w:val="both"/>
        <w:rPr>
          <w:rFonts w:ascii="Arial" w:hAnsi="Arial" w:cs="Arial"/>
          <w:b/>
          <w:i/>
        </w:rPr>
      </w:pPr>
      <w:r w:rsidRPr="00B35719">
        <w:rPr>
          <w:rFonts w:ascii="Arial" w:hAnsi="Arial" w:cs="Arial"/>
          <w:b/>
          <w:i/>
        </w:rPr>
        <w:t>Joint Integration Event</w:t>
      </w:r>
    </w:p>
    <w:p w14:paraId="19AB4241" w14:textId="7700EF5F" w:rsidR="008A45C7" w:rsidRPr="00C0034E" w:rsidRDefault="008A45C7" w:rsidP="008A45C7">
      <w:pPr>
        <w:jc w:val="both"/>
        <w:rPr>
          <w:rFonts w:ascii="Arial" w:hAnsi="Arial" w:cs="Arial"/>
          <w:sz w:val="24"/>
          <w:szCs w:val="24"/>
        </w:rPr>
      </w:pPr>
      <w:r w:rsidRPr="00C0034E">
        <w:rPr>
          <w:rFonts w:ascii="Arial" w:hAnsi="Arial" w:cs="Arial"/>
          <w:sz w:val="24"/>
          <w:szCs w:val="24"/>
        </w:rPr>
        <w:t>These include:</w:t>
      </w:r>
    </w:p>
    <w:p w14:paraId="5A198696" w14:textId="77777777" w:rsidR="008A45C7" w:rsidRPr="004666BF" w:rsidRDefault="008A45C7" w:rsidP="004666BF">
      <w:pPr>
        <w:pStyle w:val="ListParagraph"/>
        <w:numPr>
          <w:ilvl w:val="0"/>
          <w:numId w:val="24"/>
        </w:numPr>
        <w:jc w:val="both"/>
        <w:rPr>
          <w:rFonts w:ascii="Arial" w:hAnsi="Arial" w:cs="Arial"/>
          <w:sz w:val="24"/>
          <w:szCs w:val="24"/>
        </w:rPr>
      </w:pPr>
      <w:r w:rsidRPr="004666BF">
        <w:rPr>
          <w:rFonts w:ascii="Arial" w:hAnsi="Arial" w:cs="Arial"/>
          <w:sz w:val="24"/>
          <w:szCs w:val="24"/>
        </w:rPr>
        <w:t>Joint training for report authors in Easy Read writing approaches;</w:t>
      </w:r>
    </w:p>
    <w:p w14:paraId="4C2178C9" w14:textId="2FD3CBAF" w:rsidR="003311C4" w:rsidRPr="00B20497" w:rsidRDefault="00C0034E" w:rsidP="00B35719">
      <w:pPr>
        <w:pStyle w:val="ListParagraph"/>
        <w:numPr>
          <w:ilvl w:val="0"/>
          <w:numId w:val="24"/>
        </w:numPr>
        <w:jc w:val="both"/>
        <w:rPr>
          <w:rFonts w:ascii="Arial" w:hAnsi="Arial" w:cs="Arial"/>
          <w:sz w:val="24"/>
          <w:szCs w:val="24"/>
        </w:rPr>
      </w:pPr>
      <w:r w:rsidRPr="004666BF">
        <w:rPr>
          <w:rFonts w:ascii="Arial" w:hAnsi="Arial" w:cs="Arial"/>
          <w:sz w:val="24"/>
          <w:szCs w:val="24"/>
        </w:rPr>
        <w:t xml:space="preserve">A regional integration event has created the conditions for increased integrated and collaborative working in 2019/20. In addition to regional connections relating to shared objectives, both PSB’s took the opportunity to identify impacts across their well-being Objectives. </w:t>
      </w:r>
    </w:p>
    <w:p w14:paraId="3717479A" w14:textId="0B032013" w:rsidR="004666BF" w:rsidRPr="006A289F" w:rsidRDefault="008A45C7" w:rsidP="004666BF">
      <w:pPr>
        <w:pStyle w:val="ListParagraph"/>
        <w:numPr>
          <w:ilvl w:val="0"/>
          <w:numId w:val="24"/>
        </w:numPr>
        <w:jc w:val="both"/>
        <w:rPr>
          <w:rFonts w:ascii="Arial" w:hAnsi="Arial" w:cs="Arial"/>
          <w:sz w:val="24"/>
          <w:szCs w:val="24"/>
        </w:rPr>
      </w:pPr>
      <w:r w:rsidRPr="00C0034E">
        <w:rPr>
          <w:rFonts w:ascii="Arial" w:hAnsi="Arial" w:cs="Arial"/>
          <w:sz w:val="24"/>
          <w:szCs w:val="24"/>
        </w:rPr>
        <w:t>Consideration of the respective roles of the public services boards established under the Well-being of Future Generations (Wales) Act 2015 and the regional partnership boards established to take forward reform of health and social care services. Key actions</w:t>
      </w:r>
      <w:r w:rsidR="004666BF">
        <w:rPr>
          <w:rFonts w:ascii="Arial" w:hAnsi="Arial" w:cs="Arial"/>
          <w:sz w:val="24"/>
          <w:szCs w:val="24"/>
        </w:rPr>
        <w:t xml:space="preserve"> from this work include</w:t>
      </w:r>
    </w:p>
    <w:p w14:paraId="16A72C35" w14:textId="6541AB52" w:rsidR="004666BF" w:rsidRPr="006A289F" w:rsidRDefault="008A45C7" w:rsidP="006A289F">
      <w:pPr>
        <w:pStyle w:val="ListParagraph"/>
        <w:numPr>
          <w:ilvl w:val="0"/>
          <w:numId w:val="24"/>
        </w:numPr>
        <w:jc w:val="both"/>
        <w:rPr>
          <w:rFonts w:ascii="Arial" w:hAnsi="Arial" w:cs="Arial"/>
          <w:sz w:val="24"/>
          <w:szCs w:val="24"/>
        </w:rPr>
      </w:pPr>
      <w:r w:rsidRPr="004666BF">
        <w:rPr>
          <w:rFonts w:ascii="Arial" w:hAnsi="Arial" w:cs="Arial"/>
          <w:sz w:val="24"/>
          <w:szCs w:val="24"/>
        </w:rPr>
        <w:t>Focusing the work of PSBs on primary prevention with RPBs taking responsibility for secondary and tertiary prevention; and</w:t>
      </w:r>
    </w:p>
    <w:p w14:paraId="7D2780EE" w14:textId="77777777" w:rsidR="004666BF" w:rsidRDefault="008A45C7" w:rsidP="004666BF">
      <w:pPr>
        <w:pStyle w:val="ListParagraph"/>
        <w:numPr>
          <w:ilvl w:val="0"/>
          <w:numId w:val="24"/>
        </w:numPr>
        <w:jc w:val="both"/>
        <w:rPr>
          <w:rFonts w:ascii="Arial" w:hAnsi="Arial" w:cs="Arial"/>
          <w:sz w:val="24"/>
          <w:szCs w:val="24"/>
        </w:rPr>
      </w:pPr>
      <w:r w:rsidRPr="00C0034E">
        <w:rPr>
          <w:rFonts w:ascii="Arial" w:hAnsi="Arial" w:cs="Arial"/>
          <w:sz w:val="24"/>
          <w:szCs w:val="24"/>
        </w:rPr>
        <w:t>Holding a joint annual event to celebrate achievements and share learning.</w:t>
      </w:r>
    </w:p>
    <w:p w14:paraId="531BC592" w14:textId="32FD17E4" w:rsidR="004666BF" w:rsidRDefault="004666BF" w:rsidP="004666BF">
      <w:pPr>
        <w:pStyle w:val="ListParagraph"/>
        <w:ind w:left="0"/>
        <w:jc w:val="both"/>
        <w:rPr>
          <w:rFonts w:ascii="Arial" w:hAnsi="Arial" w:cs="Arial"/>
          <w:sz w:val="24"/>
          <w:szCs w:val="24"/>
        </w:rPr>
      </w:pPr>
    </w:p>
    <w:p w14:paraId="5CC4E7F6" w14:textId="1E68F34D" w:rsidR="008A45C7" w:rsidRDefault="008A45C7" w:rsidP="004666BF">
      <w:pPr>
        <w:pStyle w:val="ListParagraph"/>
        <w:ind w:left="0"/>
        <w:jc w:val="both"/>
        <w:rPr>
          <w:rFonts w:ascii="Arial" w:hAnsi="Arial" w:cs="Arial"/>
          <w:sz w:val="24"/>
          <w:szCs w:val="24"/>
        </w:rPr>
      </w:pPr>
      <w:r w:rsidRPr="00C0034E">
        <w:rPr>
          <w:rFonts w:ascii="Arial" w:hAnsi="Arial" w:cs="Arial"/>
          <w:sz w:val="24"/>
          <w:szCs w:val="24"/>
        </w:rPr>
        <w:t xml:space="preserve">Meetings between the PSB Co-ordinators and between the Lead Officers have also identified some common themes that will be explored in the next twelve months: </w:t>
      </w:r>
    </w:p>
    <w:p w14:paraId="3B4A9156" w14:textId="77777777" w:rsidR="004666BF" w:rsidRPr="00C0034E" w:rsidRDefault="004666BF" w:rsidP="004666BF">
      <w:pPr>
        <w:pStyle w:val="ListParagraph"/>
        <w:ind w:left="0"/>
        <w:jc w:val="both"/>
        <w:rPr>
          <w:rFonts w:ascii="Arial" w:hAnsi="Arial" w:cs="Arial"/>
          <w:sz w:val="24"/>
          <w:szCs w:val="24"/>
        </w:rPr>
      </w:pPr>
    </w:p>
    <w:p w14:paraId="0903A62F" w14:textId="361BB608" w:rsidR="008A45C7" w:rsidRPr="004666BF" w:rsidRDefault="008A45C7" w:rsidP="006A289F">
      <w:pPr>
        <w:pStyle w:val="ListParagraph"/>
        <w:numPr>
          <w:ilvl w:val="1"/>
          <w:numId w:val="26"/>
        </w:numPr>
        <w:jc w:val="both"/>
        <w:rPr>
          <w:rFonts w:ascii="Arial" w:hAnsi="Arial" w:cs="Arial"/>
          <w:sz w:val="24"/>
          <w:szCs w:val="24"/>
        </w:rPr>
      </w:pPr>
      <w:r w:rsidRPr="004666BF">
        <w:rPr>
          <w:rFonts w:ascii="Arial" w:hAnsi="Arial" w:cs="Arial"/>
          <w:sz w:val="24"/>
          <w:szCs w:val="24"/>
        </w:rPr>
        <w:t xml:space="preserve">adopting a consistent approach to asset mapping; </w:t>
      </w:r>
    </w:p>
    <w:p w14:paraId="6C0B0475" w14:textId="1D88983A" w:rsidR="008A45C7" w:rsidRPr="004666BF" w:rsidRDefault="008A45C7" w:rsidP="006A289F">
      <w:pPr>
        <w:pStyle w:val="ListParagraph"/>
        <w:numPr>
          <w:ilvl w:val="1"/>
          <w:numId w:val="26"/>
        </w:numPr>
        <w:jc w:val="both"/>
        <w:rPr>
          <w:rFonts w:ascii="Arial" w:hAnsi="Arial" w:cs="Arial"/>
          <w:sz w:val="24"/>
          <w:szCs w:val="24"/>
        </w:rPr>
      </w:pPr>
      <w:r w:rsidRPr="004666BF">
        <w:rPr>
          <w:rFonts w:ascii="Arial" w:hAnsi="Arial" w:cs="Arial"/>
          <w:sz w:val="24"/>
          <w:szCs w:val="24"/>
        </w:rPr>
        <w:t xml:space="preserve">information sharing; </w:t>
      </w:r>
    </w:p>
    <w:p w14:paraId="7DB6DCDC" w14:textId="5B434C21" w:rsidR="008A45C7" w:rsidRPr="004666BF" w:rsidRDefault="008A45C7" w:rsidP="006A289F">
      <w:pPr>
        <w:pStyle w:val="ListParagraph"/>
        <w:numPr>
          <w:ilvl w:val="1"/>
          <w:numId w:val="26"/>
        </w:numPr>
        <w:jc w:val="both"/>
        <w:rPr>
          <w:rFonts w:ascii="Arial" w:hAnsi="Arial" w:cs="Arial"/>
          <w:sz w:val="24"/>
          <w:szCs w:val="24"/>
        </w:rPr>
      </w:pPr>
      <w:r w:rsidRPr="004666BF">
        <w:rPr>
          <w:rFonts w:ascii="Arial" w:hAnsi="Arial" w:cs="Arial"/>
          <w:sz w:val="24"/>
          <w:szCs w:val="24"/>
        </w:rPr>
        <w:t xml:space="preserve">data analysis; </w:t>
      </w:r>
    </w:p>
    <w:p w14:paraId="6B43D489" w14:textId="11D09239" w:rsidR="008A45C7" w:rsidRPr="004666BF" w:rsidRDefault="008A45C7" w:rsidP="006A289F">
      <w:pPr>
        <w:pStyle w:val="ListParagraph"/>
        <w:numPr>
          <w:ilvl w:val="1"/>
          <w:numId w:val="26"/>
        </w:numPr>
        <w:jc w:val="both"/>
        <w:rPr>
          <w:rFonts w:ascii="Arial" w:hAnsi="Arial" w:cs="Arial"/>
          <w:sz w:val="24"/>
          <w:szCs w:val="24"/>
        </w:rPr>
      </w:pPr>
      <w:r w:rsidRPr="004666BF">
        <w:rPr>
          <w:rFonts w:ascii="Arial" w:hAnsi="Arial" w:cs="Arial"/>
          <w:sz w:val="24"/>
          <w:szCs w:val="24"/>
        </w:rPr>
        <w:t xml:space="preserve">evaluation; </w:t>
      </w:r>
    </w:p>
    <w:p w14:paraId="243D8C46" w14:textId="671B457C" w:rsidR="008A45C7" w:rsidRPr="004666BF" w:rsidRDefault="008A45C7" w:rsidP="006A289F">
      <w:pPr>
        <w:pStyle w:val="ListParagraph"/>
        <w:numPr>
          <w:ilvl w:val="1"/>
          <w:numId w:val="26"/>
        </w:numPr>
        <w:jc w:val="both"/>
        <w:rPr>
          <w:rFonts w:ascii="Arial" w:hAnsi="Arial" w:cs="Arial"/>
          <w:sz w:val="24"/>
          <w:szCs w:val="24"/>
        </w:rPr>
      </w:pPr>
      <w:r w:rsidRPr="004666BF">
        <w:rPr>
          <w:rFonts w:ascii="Arial" w:hAnsi="Arial" w:cs="Arial"/>
          <w:sz w:val="24"/>
          <w:szCs w:val="24"/>
        </w:rPr>
        <w:t>developing new methods of engagement such as digital stories;</w:t>
      </w:r>
    </w:p>
    <w:p w14:paraId="3F61CFD0" w14:textId="71120CD4" w:rsidR="008A45C7" w:rsidRPr="004666BF" w:rsidRDefault="008A45C7" w:rsidP="006A289F">
      <w:pPr>
        <w:pStyle w:val="ListParagraph"/>
        <w:numPr>
          <w:ilvl w:val="1"/>
          <w:numId w:val="26"/>
        </w:numPr>
        <w:jc w:val="both"/>
        <w:rPr>
          <w:rFonts w:ascii="Arial" w:hAnsi="Arial" w:cs="Arial"/>
          <w:sz w:val="24"/>
          <w:szCs w:val="24"/>
        </w:rPr>
      </w:pPr>
      <w:r w:rsidRPr="004666BF">
        <w:rPr>
          <w:rFonts w:ascii="Arial" w:hAnsi="Arial" w:cs="Arial"/>
          <w:sz w:val="24"/>
          <w:szCs w:val="24"/>
        </w:rPr>
        <w:t xml:space="preserve">workforce development (making every contact counts). </w:t>
      </w:r>
    </w:p>
    <w:p w14:paraId="266E2A2B" w14:textId="77777777" w:rsidR="009B3FE3" w:rsidRPr="0011158B" w:rsidRDefault="008A45C7" w:rsidP="008A45C7">
      <w:pPr>
        <w:jc w:val="both"/>
        <w:rPr>
          <w:rFonts w:ascii="Arial" w:hAnsi="Arial" w:cs="Arial"/>
          <w:b/>
          <w:sz w:val="24"/>
          <w:szCs w:val="24"/>
        </w:rPr>
      </w:pPr>
      <w:r w:rsidRPr="00C0034E">
        <w:rPr>
          <w:rFonts w:ascii="Arial" w:hAnsi="Arial" w:cs="Arial"/>
          <w:sz w:val="24"/>
          <w:szCs w:val="24"/>
        </w:rPr>
        <w:t xml:space="preserve">It has been agreed that more regular meetings between co-ordinators and between lead officers will be scheduled in 2019-20. It was also agreed that </w:t>
      </w:r>
      <w:r w:rsidR="00C0034E">
        <w:rPr>
          <w:rFonts w:ascii="Arial" w:hAnsi="Arial" w:cs="Arial"/>
          <w:sz w:val="24"/>
          <w:szCs w:val="24"/>
        </w:rPr>
        <w:t xml:space="preserve">partners </w:t>
      </w:r>
      <w:r w:rsidRPr="00C0034E">
        <w:rPr>
          <w:rFonts w:ascii="Arial" w:hAnsi="Arial" w:cs="Arial"/>
          <w:sz w:val="24"/>
          <w:szCs w:val="24"/>
        </w:rPr>
        <w:t xml:space="preserve">should be encouraged to reflect the PSB’s </w:t>
      </w:r>
      <w:r w:rsidR="00C0034E">
        <w:rPr>
          <w:rFonts w:ascii="Arial" w:hAnsi="Arial" w:cs="Arial"/>
          <w:sz w:val="24"/>
          <w:szCs w:val="24"/>
        </w:rPr>
        <w:t xml:space="preserve">local </w:t>
      </w:r>
      <w:r w:rsidRPr="00C0034E">
        <w:rPr>
          <w:rFonts w:ascii="Arial" w:hAnsi="Arial" w:cs="Arial"/>
          <w:sz w:val="24"/>
          <w:szCs w:val="24"/>
        </w:rPr>
        <w:t>well-being objectives in corporate</w:t>
      </w:r>
      <w:r w:rsidR="00C0034E">
        <w:rPr>
          <w:rFonts w:ascii="Arial" w:hAnsi="Arial" w:cs="Arial"/>
          <w:sz w:val="24"/>
          <w:szCs w:val="24"/>
        </w:rPr>
        <w:t xml:space="preserve"> well-being plans </w:t>
      </w:r>
      <w:r w:rsidRPr="00C0034E">
        <w:rPr>
          <w:rFonts w:ascii="Arial" w:hAnsi="Arial" w:cs="Arial"/>
          <w:sz w:val="24"/>
          <w:szCs w:val="24"/>
        </w:rPr>
        <w:t>and across partnership structures.</w:t>
      </w:r>
      <w:r w:rsidR="00C0034E">
        <w:rPr>
          <w:rFonts w:ascii="Arial" w:hAnsi="Arial" w:cs="Arial"/>
          <w:sz w:val="24"/>
          <w:szCs w:val="24"/>
        </w:rPr>
        <w:t xml:space="preserve"> </w:t>
      </w:r>
    </w:p>
    <w:p w14:paraId="6B5471A9" w14:textId="077B283E" w:rsidR="00266E3A" w:rsidRDefault="008A45C7" w:rsidP="008A45C7">
      <w:pPr>
        <w:jc w:val="both"/>
        <w:rPr>
          <w:rFonts w:ascii="Arial" w:hAnsi="Arial" w:cs="Arial"/>
          <w:b/>
          <w:sz w:val="24"/>
          <w:szCs w:val="24"/>
        </w:rPr>
      </w:pPr>
      <w:r>
        <w:rPr>
          <w:rFonts w:ascii="Arial" w:hAnsi="Arial" w:cs="Arial"/>
          <w:b/>
          <w:sz w:val="24"/>
          <w:szCs w:val="24"/>
        </w:rPr>
        <w:t xml:space="preserve">Long term </w:t>
      </w:r>
    </w:p>
    <w:p w14:paraId="6AB3A656" w14:textId="718643FC" w:rsidR="00ED62D2" w:rsidRDefault="00ED62D2" w:rsidP="008A45C7">
      <w:pPr>
        <w:jc w:val="both"/>
        <w:rPr>
          <w:rFonts w:ascii="Arial" w:hAnsi="Arial" w:cs="Arial"/>
          <w:b/>
          <w:sz w:val="24"/>
          <w:szCs w:val="24"/>
        </w:rPr>
      </w:pPr>
      <w:r>
        <w:rPr>
          <w:rFonts w:ascii="Arial" w:hAnsi="Arial" w:cs="Arial"/>
          <w:sz w:val="24"/>
          <w:szCs w:val="24"/>
        </w:rPr>
        <w:t>The initial years of Swansea PSB’s operation heavily focused on how current trends may impact future Generations in Swansea, as part of research underpinning our Assessment of Local Well-being</w:t>
      </w:r>
      <w:r>
        <w:rPr>
          <w:rFonts w:ascii="Arial" w:hAnsi="Arial" w:cs="Arial"/>
          <w:b/>
          <w:sz w:val="24"/>
          <w:szCs w:val="24"/>
        </w:rPr>
        <w:t>.</w:t>
      </w:r>
    </w:p>
    <w:p w14:paraId="37A3E742" w14:textId="77777777" w:rsidR="00ED62D2" w:rsidRDefault="00BB53A4" w:rsidP="008A45C7">
      <w:pPr>
        <w:jc w:val="both"/>
        <w:rPr>
          <w:rFonts w:ascii="Arial" w:hAnsi="Arial" w:cs="Arial"/>
          <w:sz w:val="24"/>
          <w:szCs w:val="24"/>
        </w:rPr>
      </w:pPr>
      <w:r w:rsidRPr="00BB53A4">
        <w:rPr>
          <w:rFonts w:ascii="Arial" w:hAnsi="Arial" w:cs="Arial"/>
          <w:b/>
          <w:noProof/>
          <w:sz w:val="24"/>
          <w:szCs w:val="24"/>
          <w:lang w:eastAsia="en-GB"/>
        </w:rPr>
        <w:drawing>
          <wp:anchor distT="0" distB="0" distL="114300" distR="114300" simplePos="0" relativeHeight="251677696" behindDoc="0" locked="0" layoutInCell="1" allowOverlap="1" wp14:anchorId="22E4C26F" wp14:editId="29C3BE92">
            <wp:simplePos x="0" y="0"/>
            <wp:positionH relativeFrom="column">
              <wp:posOffset>41564</wp:posOffset>
            </wp:positionH>
            <wp:positionV relativeFrom="paragraph">
              <wp:posOffset>39832</wp:posOffset>
            </wp:positionV>
            <wp:extent cx="2489199" cy="2080260"/>
            <wp:effectExtent l="38100" t="38100" r="45085" b="34290"/>
            <wp:wrapSquare wrapText="bothSides"/>
            <wp:docPr id="23" name="Picture 23" descr="C:\Users\Leanne.Ahern\AppData\Local\Microsoft\Windows\INetCache\Content.Outlook\FPE4JV2F\IMG_20170711_135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anne.Ahern\AppData\Local\Microsoft\Windows\INetCache\Content.Outlook\FPE4JV2F\IMG_20170711_13573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89199" cy="2080260"/>
                    </a:xfrm>
                    <a:prstGeom prst="rect">
                      <a:avLst/>
                    </a:prstGeom>
                    <a:noFill/>
                    <a:ln w="38100">
                      <a:solidFill>
                        <a:schemeClr val="accent5">
                          <a:lumMod val="75000"/>
                        </a:schemeClr>
                      </a:solidFill>
                    </a:ln>
                  </pic:spPr>
                </pic:pic>
              </a:graphicData>
            </a:graphic>
          </wp:anchor>
        </w:drawing>
      </w:r>
      <w:r w:rsidR="00266E3A">
        <w:rPr>
          <w:rFonts w:ascii="Arial" w:hAnsi="Arial" w:cs="Arial"/>
          <w:sz w:val="24"/>
          <w:szCs w:val="24"/>
        </w:rPr>
        <w:t xml:space="preserve">The process of developing our Local Well-being Plan both began with a ‘blank page’ involvement process that invited citizens, leaders, officers and the third sector to imagine the future ‘Swansea We Want’. Our Local Well-being Objectives were based on the long term future ambitions prioritised. </w:t>
      </w:r>
    </w:p>
    <w:p w14:paraId="28F1C76F" w14:textId="77777777" w:rsidR="00ED62D2" w:rsidRDefault="00ED62D2" w:rsidP="008A45C7">
      <w:pPr>
        <w:jc w:val="both"/>
        <w:rPr>
          <w:rFonts w:ascii="Arial" w:hAnsi="Arial" w:cs="Arial"/>
          <w:sz w:val="24"/>
          <w:szCs w:val="24"/>
        </w:rPr>
      </w:pPr>
    </w:p>
    <w:p w14:paraId="22969E64" w14:textId="77777777" w:rsidR="00ED62D2" w:rsidRDefault="00ED62D2" w:rsidP="008A45C7">
      <w:pPr>
        <w:jc w:val="both"/>
        <w:rPr>
          <w:rFonts w:ascii="Arial" w:hAnsi="Arial" w:cs="Arial"/>
          <w:sz w:val="24"/>
          <w:szCs w:val="24"/>
        </w:rPr>
      </w:pPr>
    </w:p>
    <w:p w14:paraId="28C51FFB" w14:textId="77777777" w:rsidR="00ED62D2" w:rsidRPr="00ED62D2" w:rsidRDefault="00ED62D2" w:rsidP="008A45C7">
      <w:pPr>
        <w:jc w:val="both"/>
        <w:rPr>
          <w:rFonts w:ascii="Arial" w:hAnsi="Arial" w:cs="Arial"/>
        </w:rPr>
      </w:pPr>
    </w:p>
    <w:p w14:paraId="633AC246" w14:textId="46646393" w:rsidR="00ED62D2" w:rsidRPr="00ED62D2" w:rsidRDefault="00ED62D2" w:rsidP="008A45C7">
      <w:pPr>
        <w:jc w:val="both"/>
        <w:rPr>
          <w:rFonts w:ascii="Arial" w:hAnsi="Arial" w:cs="Arial"/>
          <w:b/>
          <w:i/>
        </w:rPr>
      </w:pPr>
      <w:r w:rsidRPr="00ED62D2">
        <w:rPr>
          <w:rFonts w:ascii="Arial" w:hAnsi="Arial" w:cs="Arial"/>
          <w:b/>
          <w:i/>
        </w:rPr>
        <w:t>Workshop at Canolfan Gorseinon Centre</w:t>
      </w:r>
    </w:p>
    <w:p w14:paraId="21994985" w14:textId="7991A383" w:rsidR="00266E3A" w:rsidRPr="00ED62D2" w:rsidRDefault="00266E3A" w:rsidP="008A45C7">
      <w:pPr>
        <w:jc w:val="both"/>
        <w:rPr>
          <w:rFonts w:ascii="Arial" w:hAnsi="Arial" w:cs="Arial"/>
          <w:sz w:val="24"/>
          <w:szCs w:val="24"/>
        </w:rPr>
      </w:pPr>
      <w:r>
        <w:rPr>
          <w:rFonts w:ascii="Arial" w:hAnsi="Arial" w:cs="Arial"/>
          <w:sz w:val="24"/>
          <w:szCs w:val="24"/>
        </w:rPr>
        <w:t xml:space="preserve">Every Local Well-being Objective includes 2040 as a focal point to ensure that the short term actions we take today align with our vision for the Swansea where the next generation will live. </w:t>
      </w:r>
    </w:p>
    <w:p w14:paraId="10A6472A" w14:textId="77777777" w:rsidR="00266E3A" w:rsidRDefault="00266E3A" w:rsidP="008A45C7">
      <w:pPr>
        <w:jc w:val="both"/>
        <w:rPr>
          <w:rFonts w:ascii="Arial" w:hAnsi="Arial" w:cs="Arial"/>
          <w:sz w:val="24"/>
          <w:szCs w:val="24"/>
        </w:rPr>
      </w:pPr>
      <w:r>
        <w:rPr>
          <w:rFonts w:ascii="Arial" w:hAnsi="Arial" w:cs="Arial"/>
          <w:sz w:val="24"/>
          <w:szCs w:val="24"/>
        </w:rPr>
        <w:t xml:space="preserve">The challenge in 2018/19 has been to bring back the focus to short term actions while ensuring they contribute to long term outcomes. This has been beneficial in providing a flexible, responsive framework that has been able to react to disruptive short term change such as the regional health board footprint reorganisation while retaining the integrity of our long term vision. </w:t>
      </w:r>
      <w:r w:rsidRPr="0065791C">
        <w:rPr>
          <w:rFonts w:ascii="Arial" w:hAnsi="Arial" w:cs="Arial"/>
          <w:sz w:val="24"/>
          <w:szCs w:val="24"/>
        </w:rPr>
        <w:t>This long term focus balanced with short term flexibility has also meant that we have been able to plan a programme that takes advantage of unanticipated opportunities such as participation in the Early Years Integration Pathfinder programme.</w:t>
      </w:r>
    </w:p>
    <w:p w14:paraId="5604D38C" w14:textId="77777777" w:rsidR="00266E3A" w:rsidRDefault="00266E3A" w:rsidP="008A45C7">
      <w:pPr>
        <w:jc w:val="both"/>
        <w:rPr>
          <w:rFonts w:ascii="Arial" w:hAnsi="Arial" w:cs="Arial"/>
          <w:sz w:val="24"/>
          <w:szCs w:val="24"/>
        </w:rPr>
      </w:pPr>
      <w:r>
        <w:rPr>
          <w:rFonts w:ascii="Arial" w:hAnsi="Arial" w:cs="Arial"/>
          <w:sz w:val="24"/>
          <w:szCs w:val="24"/>
        </w:rPr>
        <w:t>However, we intend to work to improve the formal agreement of short term action plans moving forward. Our governance review being a key way this will be enabled. We also see opportunities to once again consider future trends across Objective delivery groups as part of our forward workplan.</w:t>
      </w:r>
    </w:p>
    <w:p w14:paraId="05D2ED2A" w14:textId="77777777" w:rsidR="00266E3A" w:rsidRDefault="008A45C7" w:rsidP="008A45C7">
      <w:pPr>
        <w:jc w:val="both"/>
        <w:rPr>
          <w:rFonts w:ascii="Arial" w:hAnsi="Arial" w:cs="Arial"/>
          <w:b/>
          <w:sz w:val="24"/>
          <w:szCs w:val="24"/>
        </w:rPr>
      </w:pPr>
      <w:r>
        <w:rPr>
          <w:rFonts w:ascii="Arial" w:hAnsi="Arial" w:cs="Arial"/>
          <w:b/>
          <w:sz w:val="24"/>
          <w:szCs w:val="24"/>
        </w:rPr>
        <w:t xml:space="preserve">Prevention </w:t>
      </w:r>
    </w:p>
    <w:p w14:paraId="07E116D7" w14:textId="77777777" w:rsidR="00266E3A" w:rsidRDefault="00266E3A" w:rsidP="008A45C7">
      <w:pPr>
        <w:jc w:val="both"/>
        <w:rPr>
          <w:rFonts w:ascii="Arial" w:hAnsi="Arial" w:cs="Arial"/>
          <w:sz w:val="24"/>
          <w:szCs w:val="24"/>
        </w:rPr>
      </w:pPr>
      <w:r w:rsidRPr="00266E3A">
        <w:rPr>
          <w:rFonts w:ascii="Arial" w:hAnsi="Arial" w:cs="Arial"/>
          <w:sz w:val="24"/>
          <w:szCs w:val="24"/>
        </w:rPr>
        <w:t xml:space="preserve">A </w:t>
      </w:r>
      <w:r>
        <w:rPr>
          <w:rFonts w:ascii="Arial" w:hAnsi="Arial" w:cs="Arial"/>
          <w:sz w:val="24"/>
          <w:szCs w:val="24"/>
        </w:rPr>
        <w:t xml:space="preserve">focus on prevention and early intervention characterises all work undertaken by the Public Services Board in Swansea. Core members have each embraced this approach in their organisation work and value the collaborative opportunities offered by the PSB to take forward new approaches. </w:t>
      </w:r>
    </w:p>
    <w:p w14:paraId="6135DA85" w14:textId="512F6A7D" w:rsidR="00266E3A" w:rsidRDefault="00266E3A" w:rsidP="008A45C7">
      <w:pPr>
        <w:jc w:val="both"/>
        <w:rPr>
          <w:rFonts w:ascii="Arial" w:hAnsi="Arial" w:cs="Arial"/>
          <w:sz w:val="24"/>
          <w:szCs w:val="24"/>
        </w:rPr>
      </w:pPr>
      <w:r>
        <w:rPr>
          <w:rFonts w:ascii="Arial" w:hAnsi="Arial" w:cs="Arial"/>
          <w:sz w:val="24"/>
          <w:szCs w:val="24"/>
        </w:rPr>
        <w:t xml:space="preserve">The work on Making Every Contact Count in particular has been effective </w:t>
      </w:r>
      <w:r w:rsidR="00D41F77">
        <w:rPr>
          <w:rFonts w:ascii="Arial" w:hAnsi="Arial" w:cs="Arial"/>
          <w:sz w:val="24"/>
          <w:szCs w:val="24"/>
        </w:rPr>
        <w:t xml:space="preserve">across sectors </w:t>
      </w:r>
      <w:r>
        <w:rPr>
          <w:rFonts w:ascii="Arial" w:hAnsi="Arial" w:cs="Arial"/>
          <w:sz w:val="24"/>
          <w:szCs w:val="24"/>
        </w:rPr>
        <w:t xml:space="preserve">in helping to manage and mitigate a wide variety of risks. </w:t>
      </w:r>
      <w:r w:rsidR="00D41F77">
        <w:rPr>
          <w:rFonts w:ascii="Arial" w:hAnsi="Arial" w:cs="Arial"/>
          <w:sz w:val="24"/>
          <w:szCs w:val="24"/>
        </w:rPr>
        <w:t>While work on green infrastructure will help the next generation of City Centre development to incorporate nature and help issues like flooding climate change and loss of biodiversity from getting worse.</w:t>
      </w:r>
    </w:p>
    <w:p w14:paraId="459B3AC1" w14:textId="257F43D9" w:rsidR="009B3FE3" w:rsidRPr="0011158B" w:rsidRDefault="00266E3A" w:rsidP="00D41F77">
      <w:pPr>
        <w:jc w:val="both"/>
        <w:rPr>
          <w:rFonts w:ascii="Arial" w:hAnsi="Arial" w:cs="Arial"/>
          <w:b/>
          <w:sz w:val="24"/>
          <w:szCs w:val="24"/>
        </w:rPr>
      </w:pPr>
      <w:r w:rsidRPr="0065791C">
        <w:rPr>
          <w:rFonts w:ascii="Arial" w:hAnsi="Arial" w:cs="Arial"/>
          <w:sz w:val="24"/>
          <w:szCs w:val="24"/>
        </w:rPr>
        <w:t>Early intervention and the value of a cross agency approach is demonstrated by the Jig-so project’s ability to identify and help add</w:t>
      </w:r>
      <w:r w:rsidR="00D41F77" w:rsidRPr="0065791C">
        <w:rPr>
          <w:rFonts w:ascii="Arial" w:hAnsi="Arial" w:cs="Arial"/>
          <w:sz w:val="24"/>
          <w:szCs w:val="24"/>
        </w:rPr>
        <w:t>ress issue</w:t>
      </w:r>
      <w:r w:rsidR="0065791C">
        <w:rPr>
          <w:rFonts w:ascii="Arial" w:hAnsi="Arial" w:cs="Arial"/>
          <w:sz w:val="24"/>
          <w:szCs w:val="24"/>
        </w:rPr>
        <w:t>s</w:t>
      </w:r>
      <w:r w:rsidR="00D41F77" w:rsidRPr="0065791C">
        <w:rPr>
          <w:rFonts w:ascii="Arial" w:hAnsi="Arial" w:cs="Arial"/>
          <w:sz w:val="24"/>
          <w:szCs w:val="24"/>
        </w:rPr>
        <w:t xml:space="preserve"> like work</w:t>
      </w:r>
      <w:r w:rsidRPr="0065791C">
        <w:rPr>
          <w:rFonts w:ascii="Arial" w:hAnsi="Arial" w:cs="Arial"/>
          <w:sz w:val="24"/>
          <w:szCs w:val="24"/>
        </w:rPr>
        <w:t>lessness and domestic violence during pregnancy before a child comes into the world. This reduces A</w:t>
      </w:r>
      <w:r w:rsidR="00690DE0" w:rsidRPr="0065791C">
        <w:rPr>
          <w:rFonts w:ascii="Arial" w:hAnsi="Arial" w:cs="Arial"/>
          <w:sz w:val="24"/>
          <w:szCs w:val="24"/>
        </w:rPr>
        <w:t xml:space="preserve">dverse </w:t>
      </w:r>
      <w:r w:rsidRPr="0065791C">
        <w:rPr>
          <w:rFonts w:ascii="Arial" w:hAnsi="Arial" w:cs="Arial"/>
          <w:sz w:val="24"/>
          <w:szCs w:val="24"/>
        </w:rPr>
        <w:t>C</w:t>
      </w:r>
      <w:r w:rsidR="00690DE0" w:rsidRPr="0065791C">
        <w:rPr>
          <w:rFonts w:ascii="Arial" w:hAnsi="Arial" w:cs="Arial"/>
          <w:sz w:val="24"/>
          <w:szCs w:val="24"/>
        </w:rPr>
        <w:t xml:space="preserve">hildhood </w:t>
      </w:r>
      <w:r w:rsidRPr="0065791C">
        <w:rPr>
          <w:rFonts w:ascii="Arial" w:hAnsi="Arial" w:cs="Arial"/>
          <w:sz w:val="24"/>
          <w:szCs w:val="24"/>
        </w:rPr>
        <w:t>E</w:t>
      </w:r>
      <w:r w:rsidR="00690DE0" w:rsidRPr="0065791C">
        <w:rPr>
          <w:rFonts w:ascii="Arial" w:hAnsi="Arial" w:cs="Arial"/>
          <w:sz w:val="24"/>
          <w:szCs w:val="24"/>
        </w:rPr>
        <w:t>xperiences</w:t>
      </w:r>
      <w:r w:rsidRPr="0065791C">
        <w:rPr>
          <w:rFonts w:ascii="Arial" w:hAnsi="Arial" w:cs="Arial"/>
          <w:sz w:val="24"/>
          <w:szCs w:val="24"/>
        </w:rPr>
        <w:t xml:space="preserve"> and increases the life chances of all members of the </w:t>
      </w:r>
      <w:r w:rsidR="0065791C">
        <w:rPr>
          <w:rFonts w:ascii="Arial" w:hAnsi="Arial" w:cs="Arial"/>
          <w:sz w:val="24"/>
          <w:szCs w:val="24"/>
        </w:rPr>
        <w:t>young families participating in the programme.</w:t>
      </w:r>
    </w:p>
    <w:p w14:paraId="6F29DB2C" w14:textId="77777777" w:rsidR="0011158B" w:rsidRDefault="0011158B" w:rsidP="00FB62BC">
      <w:pPr>
        <w:jc w:val="both"/>
        <w:rPr>
          <w:rFonts w:ascii="Arial" w:hAnsi="Arial" w:cs="Arial"/>
          <w:b/>
          <w:sz w:val="24"/>
          <w:szCs w:val="24"/>
        </w:rPr>
      </w:pPr>
    </w:p>
    <w:p w14:paraId="1B2B5FA9" w14:textId="40A9D0BB" w:rsidR="003F24F8" w:rsidRPr="00077DC8" w:rsidRDefault="0011158B" w:rsidP="005944FA">
      <w:pPr>
        <w:jc w:val="both"/>
        <w:rPr>
          <w:rFonts w:ascii="Arial" w:hAnsi="Arial" w:cs="Arial"/>
          <w:b/>
          <w:sz w:val="24"/>
          <w:szCs w:val="24"/>
        </w:rPr>
      </w:pPr>
      <w:r>
        <w:rPr>
          <w:rFonts w:ascii="Arial" w:hAnsi="Arial" w:cs="Arial"/>
          <w:b/>
          <w:sz w:val="24"/>
          <w:szCs w:val="24"/>
        </w:rPr>
        <w:br w:type="page"/>
      </w:r>
      <w:r w:rsidR="009B3FE3" w:rsidRPr="0011158B">
        <w:rPr>
          <w:rFonts w:ascii="Arial" w:hAnsi="Arial" w:cs="Arial"/>
          <w:b/>
          <w:color w:val="2F5496" w:themeColor="accent5" w:themeShade="BF"/>
          <w:sz w:val="40"/>
          <w:szCs w:val="40"/>
        </w:rPr>
        <w:t>Our Next Steps</w:t>
      </w:r>
    </w:p>
    <w:p w14:paraId="5F2C9010" w14:textId="3E6B3180" w:rsidR="005944FA" w:rsidRDefault="005944FA" w:rsidP="005944FA">
      <w:pPr>
        <w:pStyle w:val="ListParagraph"/>
        <w:ind w:left="0"/>
        <w:jc w:val="both"/>
        <w:rPr>
          <w:rFonts w:ascii="Arial" w:hAnsi="Arial" w:cs="Arial"/>
          <w:sz w:val="24"/>
          <w:szCs w:val="24"/>
        </w:rPr>
      </w:pPr>
      <w:r w:rsidRPr="005944FA">
        <w:rPr>
          <w:rFonts w:ascii="Arial" w:hAnsi="Arial" w:cs="Arial"/>
          <w:sz w:val="24"/>
          <w:szCs w:val="24"/>
        </w:rPr>
        <w:t xml:space="preserve">Swansea </w:t>
      </w:r>
      <w:r>
        <w:rPr>
          <w:rFonts w:ascii="Arial" w:hAnsi="Arial" w:cs="Arial"/>
          <w:sz w:val="24"/>
          <w:szCs w:val="24"/>
        </w:rPr>
        <w:t xml:space="preserve">PSB’s strengths lie within the expertise, experience and enthusiasm of its partners, from the frontline staff working to deliver the Local Well-being Objectives to the leadership representatives who work together to strategically improve Swansea’s well-being. Over the past year, the limitations of the existing governance structure have been recognised. Advice from the Future Generations Commissioner has led to a Governance Review which we believe has enabled us to transform this previous weakness into a strength. Our new structure embraces the ways of working by placing the delivery of objectives, in ways that make a difference at its heart. </w:t>
      </w:r>
    </w:p>
    <w:p w14:paraId="36820C53" w14:textId="609ECCBC" w:rsidR="005944FA" w:rsidRDefault="005944FA" w:rsidP="005944FA">
      <w:pPr>
        <w:pStyle w:val="ListParagraph"/>
        <w:ind w:left="0"/>
        <w:jc w:val="both"/>
        <w:rPr>
          <w:rFonts w:ascii="Arial" w:hAnsi="Arial" w:cs="Arial"/>
          <w:sz w:val="24"/>
          <w:szCs w:val="24"/>
        </w:rPr>
      </w:pPr>
    </w:p>
    <w:p w14:paraId="47212E93" w14:textId="0D267031" w:rsidR="005944FA" w:rsidRPr="005944FA" w:rsidRDefault="005944FA" w:rsidP="005944FA">
      <w:pPr>
        <w:pStyle w:val="ListParagraph"/>
        <w:ind w:left="0"/>
        <w:jc w:val="both"/>
        <w:rPr>
          <w:rFonts w:ascii="Arial" w:hAnsi="Arial" w:cs="Arial"/>
          <w:sz w:val="24"/>
          <w:szCs w:val="24"/>
        </w:rPr>
      </w:pPr>
      <w:r>
        <w:rPr>
          <w:rFonts w:ascii="Arial" w:hAnsi="Arial" w:cs="Arial"/>
          <w:sz w:val="24"/>
          <w:szCs w:val="24"/>
        </w:rPr>
        <w:t>Austerity and continued uncertainty will continue to challenge our organisations moving forward. However significant opportunities have been identified to build our capacity by working together and increasingly share assets and resources. In particular, the benefits of increased regional working, improved communications that enables the greater involvement of wider stakeholders and clearer relationships with other partnerships such as West Glamorgan Regional Partnership Board will be a focus for the future.</w:t>
      </w:r>
    </w:p>
    <w:p w14:paraId="72DEAB56" w14:textId="77777777" w:rsidR="005944FA" w:rsidRDefault="005944FA" w:rsidP="005944FA">
      <w:pPr>
        <w:pStyle w:val="ListParagraph"/>
        <w:ind w:left="0"/>
        <w:jc w:val="both"/>
        <w:rPr>
          <w:rFonts w:ascii="Arial" w:hAnsi="Arial" w:cs="Arial"/>
          <w:sz w:val="24"/>
          <w:szCs w:val="24"/>
        </w:rPr>
      </w:pPr>
    </w:p>
    <w:p w14:paraId="5814CE56" w14:textId="537B583A" w:rsidR="0011158B" w:rsidRPr="008A45C7" w:rsidRDefault="00D62DC4" w:rsidP="00FB62BC">
      <w:pPr>
        <w:jc w:val="both"/>
        <w:rPr>
          <w:rFonts w:ascii="Arial" w:hAnsi="Arial" w:cs="Arial"/>
          <w:b/>
          <w:color w:val="2F5496" w:themeColor="accent5" w:themeShade="BF"/>
          <w:sz w:val="40"/>
          <w:szCs w:val="40"/>
        </w:rPr>
      </w:pPr>
      <w:r>
        <w:rPr>
          <w:rFonts w:ascii="Arial" w:hAnsi="Arial" w:cs="Arial"/>
          <w:b/>
          <w:color w:val="2F5496" w:themeColor="accent5" w:themeShade="BF"/>
          <w:sz w:val="40"/>
          <w:szCs w:val="40"/>
        </w:rPr>
        <w:t xml:space="preserve">How </w:t>
      </w:r>
      <w:r w:rsidR="0031391C">
        <w:rPr>
          <w:rFonts w:ascii="Arial" w:hAnsi="Arial" w:cs="Arial"/>
          <w:b/>
          <w:color w:val="2F5496" w:themeColor="accent5" w:themeShade="BF"/>
          <w:sz w:val="40"/>
          <w:szCs w:val="40"/>
        </w:rPr>
        <w:t>you</w:t>
      </w:r>
      <w:r>
        <w:rPr>
          <w:rFonts w:ascii="Arial" w:hAnsi="Arial" w:cs="Arial"/>
          <w:b/>
          <w:color w:val="2F5496" w:themeColor="accent5" w:themeShade="BF"/>
          <w:sz w:val="40"/>
          <w:szCs w:val="40"/>
        </w:rPr>
        <w:t xml:space="preserve"> can</w:t>
      </w:r>
      <w:r w:rsidR="0031391C">
        <w:rPr>
          <w:rFonts w:ascii="Arial" w:hAnsi="Arial" w:cs="Arial"/>
          <w:b/>
          <w:color w:val="2F5496" w:themeColor="accent5" w:themeShade="BF"/>
          <w:sz w:val="40"/>
          <w:szCs w:val="40"/>
        </w:rPr>
        <w:t xml:space="preserve"> </w:t>
      </w:r>
      <w:r w:rsidR="009B3FE3" w:rsidRPr="0011158B">
        <w:rPr>
          <w:rFonts w:ascii="Arial" w:hAnsi="Arial" w:cs="Arial"/>
          <w:b/>
          <w:color w:val="2F5496" w:themeColor="accent5" w:themeShade="BF"/>
          <w:sz w:val="40"/>
          <w:szCs w:val="40"/>
        </w:rPr>
        <w:t xml:space="preserve">get involved? </w:t>
      </w:r>
    </w:p>
    <w:p w14:paraId="313CAC2F" w14:textId="46117888" w:rsidR="008A45C7" w:rsidRPr="008A45C7" w:rsidRDefault="008A45C7" w:rsidP="008A45C7">
      <w:pPr>
        <w:jc w:val="both"/>
        <w:rPr>
          <w:rFonts w:ascii="Arial" w:hAnsi="Arial" w:cs="Arial"/>
          <w:sz w:val="24"/>
          <w:szCs w:val="24"/>
        </w:rPr>
      </w:pPr>
      <w:r>
        <w:rPr>
          <w:rFonts w:ascii="Arial" w:hAnsi="Arial" w:cs="Arial"/>
          <w:sz w:val="24"/>
          <w:szCs w:val="24"/>
        </w:rPr>
        <w:t xml:space="preserve">The work undertaken by Swansea </w:t>
      </w:r>
      <w:r w:rsidRPr="008A45C7">
        <w:rPr>
          <w:rFonts w:ascii="Arial" w:hAnsi="Arial" w:cs="Arial"/>
          <w:sz w:val="24"/>
          <w:szCs w:val="24"/>
        </w:rPr>
        <w:t xml:space="preserve">Public Services Board is published </w:t>
      </w:r>
      <w:r>
        <w:rPr>
          <w:rFonts w:ascii="Arial" w:hAnsi="Arial" w:cs="Arial"/>
          <w:sz w:val="24"/>
          <w:szCs w:val="24"/>
        </w:rPr>
        <w:t>on</w:t>
      </w:r>
      <w:r w:rsidR="009E5F61">
        <w:rPr>
          <w:rFonts w:ascii="Arial" w:hAnsi="Arial" w:cs="Arial"/>
          <w:sz w:val="24"/>
          <w:szCs w:val="24"/>
        </w:rPr>
        <w:t>line at www.swanseapsb/</w:t>
      </w:r>
      <w:r>
        <w:rPr>
          <w:rFonts w:ascii="Arial" w:hAnsi="Arial" w:cs="Arial"/>
          <w:sz w:val="24"/>
          <w:szCs w:val="24"/>
        </w:rPr>
        <w:t>swansea.gov.uk.</w:t>
      </w:r>
    </w:p>
    <w:p w14:paraId="7FA652F9" w14:textId="77777777" w:rsidR="008A45C7" w:rsidRPr="008A45C7" w:rsidRDefault="008A45C7" w:rsidP="008A45C7">
      <w:pPr>
        <w:jc w:val="both"/>
        <w:rPr>
          <w:rFonts w:ascii="Arial" w:hAnsi="Arial" w:cs="Arial"/>
          <w:sz w:val="24"/>
          <w:szCs w:val="24"/>
        </w:rPr>
      </w:pPr>
      <w:r>
        <w:rPr>
          <w:rFonts w:ascii="Arial" w:hAnsi="Arial" w:cs="Arial"/>
          <w:sz w:val="24"/>
          <w:szCs w:val="24"/>
        </w:rPr>
        <w:t>Our Partnership Group meetings are held in public and questions from the public are invited via a standing agenda item Public Question Time.</w:t>
      </w:r>
    </w:p>
    <w:p w14:paraId="2ACA1ABC" w14:textId="77777777" w:rsidR="008A45C7" w:rsidRDefault="008A45C7" w:rsidP="008A45C7">
      <w:pPr>
        <w:jc w:val="both"/>
        <w:rPr>
          <w:rFonts w:ascii="Arial" w:hAnsi="Arial" w:cs="Arial"/>
          <w:sz w:val="24"/>
          <w:szCs w:val="24"/>
        </w:rPr>
      </w:pPr>
      <w:r w:rsidRPr="008A45C7">
        <w:rPr>
          <w:rFonts w:ascii="Arial" w:hAnsi="Arial" w:cs="Arial"/>
          <w:sz w:val="24"/>
          <w:szCs w:val="24"/>
        </w:rPr>
        <w:t>You can also contact our Public Services Board Co-ordinator directly</w:t>
      </w:r>
      <w:r>
        <w:rPr>
          <w:rFonts w:ascii="Arial" w:hAnsi="Arial" w:cs="Arial"/>
          <w:sz w:val="24"/>
          <w:szCs w:val="24"/>
        </w:rPr>
        <w:t xml:space="preserve"> by email at </w:t>
      </w:r>
      <w:hyperlink r:id="rId38" w:history="1">
        <w:r w:rsidRPr="00CE4896">
          <w:rPr>
            <w:rStyle w:val="Hyperlink"/>
            <w:rFonts w:ascii="Arial" w:hAnsi="Arial" w:cs="Arial"/>
            <w:sz w:val="24"/>
            <w:szCs w:val="24"/>
          </w:rPr>
          <w:t>Swansea.psb@swansea.gov.uk</w:t>
        </w:r>
      </w:hyperlink>
      <w:r>
        <w:rPr>
          <w:rFonts w:ascii="Arial" w:hAnsi="Arial" w:cs="Arial"/>
          <w:sz w:val="24"/>
          <w:szCs w:val="24"/>
        </w:rPr>
        <w:t xml:space="preserve"> or t</w:t>
      </w:r>
      <w:r w:rsidRPr="008A45C7">
        <w:rPr>
          <w:rFonts w:ascii="Arial" w:hAnsi="Arial" w:cs="Arial"/>
          <w:sz w:val="24"/>
          <w:szCs w:val="24"/>
        </w:rPr>
        <w:t>ele</w:t>
      </w:r>
      <w:r>
        <w:rPr>
          <w:rFonts w:ascii="Arial" w:hAnsi="Arial" w:cs="Arial"/>
          <w:sz w:val="24"/>
          <w:szCs w:val="24"/>
        </w:rPr>
        <w:t>phone 01792 635104</w:t>
      </w:r>
      <w:r w:rsidRPr="008A45C7">
        <w:rPr>
          <w:rFonts w:ascii="Arial" w:hAnsi="Arial" w:cs="Arial"/>
          <w:sz w:val="24"/>
          <w:szCs w:val="24"/>
        </w:rPr>
        <w:t xml:space="preserve">. </w:t>
      </w:r>
    </w:p>
    <w:p w14:paraId="267076F0" w14:textId="77777777" w:rsidR="0011158B" w:rsidRDefault="008A45C7" w:rsidP="00FB62BC">
      <w:pPr>
        <w:jc w:val="both"/>
        <w:rPr>
          <w:rFonts w:ascii="Arial" w:hAnsi="Arial" w:cs="Arial"/>
          <w:sz w:val="24"/>
          <w:szCs w:val="24"/>
        </w:rPr>
      </w:pPr>
      <w:r w:rsidRPr="008A45C7">
        <w:rPr>
          <w:rFonts w:ascii="Arial" w:hAnsi="Arial" w:cs="Arial"/>
          <w:sz w:val="24"/>
          <w:szCs w:val="24"/>
        </w:rPr>
        <w:t xml:space="preserve">We welcome involvement </w:t>
      </w:r>
      <w:r w:rsidR="004676E8">
        <w:rPr>
          <w:rFonts w:ascii="Arial" w:hAnsi="Arial" w:cs="Arial"/>
          <w:sz w:val="24"/>
          <w:szCs w:val="24"/>
        </w:rPr>
        <w:t xml:space="preserve">in </w:t>
      </w:r>
      <w:r>
        <w:rPr>
          <w:rFonts w:ascii="Arial" w:hAnsi="Arial" w:cs="Arial"/>
          <w:sz w:val="24"/>
          <w:szCs w:val="24"/>
        </w:rPr>
        <w:t xml:space="preserve">all </w:t>
      </w:r>
      <w:r w:rsidRPr="008A45C7">
        <w:rPr>
          <w:rFonts w:ascii="Arial" w:hAnsi="Arial" w:cs="Arial"/>
          <w:sz w:val="24"/>
          <w:szCs w:val="24"/>
        </w:rPr>
        <w:t>area</w:t>
      </w:r>
      <w:r>
        <w:rPr>
          <w:rFonts w:ascii="Arial" w:hAnsi="Arial" w:cs="Arial"/>
          <w:sz w:val="24"/>
          <w:szCs w:val="24"/>
        </w:rPr>
        <w:t>s</w:t>
      </w:r>
      <w:r w:rsidRPr="008A45C7">
        <w:rPr>
          <w:rFonts w:ascii="Arial" w:hAnsi="Arial" w:cs="Arial"/>
          <w:sz w:val="24"/>
          <w:szCs w:val="24"/>
        </w:rPr>
        <w:t xml:space="preserve"> of our work and we would also welcome ideas and suggestions as to other areas of work that we could consider for the future.</w:t>
      </w:r>
      <w:r w:rsidR="009B3FE3" w:rsidRPr="0011158B">
        <w:rPr>
          <w:rFonts w:ascii="Arial" w:hAnsi="Arial" w:cs="Arial"/>
          <w:sz w:val="24"/>
          <w:szCs w:val="24"/>
        </w:rPr>
        <w:t xml:space="preserve"> </w:t>
      </w:r>
    </w:p>
    <w:p w14:paraId="438FAA75" w14:textId="317C8D98" w:rsidR="0011158B" w:rsidRPr="0011158B" w:rsidRDefault="0011158B" w:rsidP="00FB62BC">
      <w:pPr>
        <w:jc w:val="both"/>
        <w:rPr>
          <w:rFonts w:ascii="Arial" w:hAnsi="Arial" w:cs="Arial"/>
          <w:b/>
          <w:color w:val="2F5496" w:themeColor="accent5" w:themeShade="BF"/>
          <w:sz w:val="40"/>
          <w:szCs w:val="40"/>
        </w:rPr>
      </w:pPr>
    </w:p>
    <w:p w14:paraId="31C20682" w14:textId="77777777" w:rsidR="001611E4" w:rsidRPr="0011158B" w:rsidRDefault="001611E4" w:rsidP="00690DE0">
      <w:pPr>
        <w:pStyle w:val="ListParagraph"/>
        <w:ind w:left="1440"/>
        <w:jc w:val="both"/>
        <w:rPr>
          <w:rFonts w:ascii="Arial" w:hAnsi="Arial" w:cs="Arial"/>
          <w:sz w:val="24"/>
          <w:szCs w:val="24"/>
        </w:rPr>
      </w:pPr>
    </w:p>
    <w:p w14:paraId="7B807DAB" w14:textId="77777777" w:rsidR="0011158B" w:rsidRPr="0011158B" w:rsidRDefault="0011158B" w:rsidP="00FB62BC">
      <w:pPr>
        <w:jc w:val="both"/>
        <w:rPr>
          <w:rFonts w:ascii="Arial" w:hAnsi="Arial" w:cs="Arial"/>
          <w:sz w:val="24"/>
          <w:szCs w:val="24"/>
        </w:rPr>
      </w:pPr>
    </w:p>
    <w:sectPr w:rsidR="0011158B" w:rsidRPr="0011158B">
      <w:headerReference w:type="default" r:id="rId39"/>
      <w:footerReference w:type="default" r:id="rId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3C4A1A" w14:textId="77777777" w:rsidR="009250C6" w:rsidRDefault="009250C6" w:rsidP="0011158B">
      <w:pPr>
        <w:spacing w:after="0" w:line="240" w:lineRule="auto"/>
      </w:pPr>
      <w:r>
        <w:separator/>
      </w:r>
    </w:p>
  </w:endnote>
  <w:endnote w:type="continuationSeparator" w:id="0">
    <w:p w14:paraId="155067B7" w14:textId="77777777" w:rsidR="009250C6" w:rsidRDefault="009250C6" w:rsidP="001115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466468"/>
      <w:docPartObj>
        <w:docPartGallery w:val="Page Numbers (Bottom of Page)"/>
        <w:docPartUnique/>
      </w:docPartObj>
    </w:sdtPr>
    <w:sdtEndPr>
      <w:rPr>
        <w:noProof/>
      </w:rPr>
    </w:sdtEndPr>
    <w:sdtContent>
      <w:p w14:paraId="51AFCF63" w14:textId="6BDCDFC6" w:rsidR="00D241E5" w:rsidRDefault="00D241E5" w:rsidP="00D241E5">
        <w:pPr>
          <w:pStyle w:val="Footer"/>
          <w:jc w:val="center"/>
        </w:pPr>
        <w:r>
          <w:fldChar w:fldCharType="begin"/>
        </w:r>
        <w:r>
          <w:instrText xml:space="preserve"> PAGE   \* MERGEFORMAT </w:instrText>
        </w:r>
        <w:r>
          <w:fldChar w:fldCharType="separate"/>
        </w:r>
        <w:r w:rsidR="00A36A6B">
          <w:rPr>
            <w:noProof/>
          </w:rPr>
          <w:t>1</w:t>
        </w:r>
        <w:r>
          <w:rPr>
            <w:noProof/>
          </w:rPr>
          <w:fldChar w:fldCharType="end"/>
        </w:r>
      </w:p>
    </w:sdtContent>
  </w:sdt>
  <w:p w14:paraId="5BA6D77D" w14:textId="77777777" w:rsidR="00D91085" w:rsidRDefault="00D91085"/>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5EB014" w14:textId="77777777" w:rsidR="009250C6" w:rsidRDefault="009250C6" w:rsidP="0011158B">
      <w:pPr>
        <w:spacing w:after="0" w:line="240" w:lineRule="auto"/>
      </w:pPr>
      <w:r>
        <w:separator/>
      </w:r>
    </w:p>
  </w:footnote>
  <w:footnote w:type="continuationSeparator" w:id="0">
    <w:p w14:paraId="1A789E24" w14:textId="77777777" w:rsidR="009250C6" w:rsidRDefault="009250C6" w:rsidP="001115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0965431"/>
      <w:docPartObj>
        <w:docPartGallery w:val="Watermarks"/>
        <w:docPartUnique/>
      </w:docPartObj>
    </w:sdtPr>
    <w:sdtEndPr/>
    <w:sdtContent>
      <w:p w14:paraId="12B673FB" w14:textId="77777777" w:rsidR="0054613A" w:rsidRDefault="009250C6">
        <w:pPr>
          <w:pStyle w:val="Header"/>
        </w:pPr>
        <w:r>
          <w:rPr>
            <w:noProof/>
            <w:lang w:val="en-US"/>
          </w:rPr>
          <w:pict w14:anchorId="5EFFBB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152B4"/>
    <w:multiLevelType w:val="hybridMultilevel"/>
    <w:tmpl w:val="05A83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66389B"/>
    <w:multiLevelType w:val="hybridMultilevel"/>
    <w:tmpl w:val="C04CC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827CAA"/>
    <w:multiLevelType w:val="hybridMultilevel"/>
    <w:tmpl w:val="92D2070E"/>
    <w:lvl w:ilvl="0" w:tplc="08090001">
      <w:start w:val="1"/>
      <w:numFmt w:val="bullet"/>
      <w:lvlText w:val=""/>
      <w:lvlJc w:val="left"/>
      <w:pPr>
        <w:ind w:left="720" w:hanging="360"/>
      </w:pPr>
      <w:rPr>
        <w:rFonts w:ascii="Symbol" w:hAnsi="Symbol" w:hint="default"/>
      </w:rPr>
    </w:lvl>
    <w:lvl w:ilvl="1" w:tplc="B734E198">
      <w:numFmt w:val="bullet"/>
      <w:lvlText w:val="•"/>
      <w:lvlJc w:val="left"/>
      <w:pPr>
        <w:ind w:left="1004" w:hanging="72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E825C3"/>
    <w:multiLevelType w:val="hybridMultilevel"/>
    <w:tmpl w:val="300EE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A94BDC"/>
    <w:multiLevelType w:val="hybridMultilevel"/>
    <w:tmpl w:val="0D32B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4F450E"/>
    <w:multiLevelType w:val="hybridMultilevel"/>
    <w:tmpl w:val="D0C8372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6" w15:restartNumberingAfterBreak="0">
    <w:nsid w:val="1C16208C"/>
    <w:multiLevelType w:val="hybridMultilevel"/>
    <w:tmpl w:val="A2087CBC"/>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20AA5D12"/>
    <w:multiLevelType w:val="hybridMultilevel"/>
    <w:tmpl w:val="0D7A5026"/>
    <w:lvl w:ilvl="0" w:tplc="08090001">
      <w:start w:val="1"/>
      <w:numFmt w:val="bullet"/>
      <w:lvlText w:val=""/>
      <w:lvlJc w:val="left"/>
      <w:pPr>
        <w:ind w:left="1146" w:hanging="360"/>
      </w:pPr>
      <w:rPr>
        <w:rFonts w:ascii="Symbol" w:hAnsi="Symbol" w:hint="default"/>
      </w:rPr>
    </w:lvl>
    <w:lvl w:ilvl="1" w:tplc="08090003">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start w:val="1"/>
      <w:numFmt w:val="bullet"/>
      <w:lvlText w:val="o"/>
      <w:lvlJc w:val="left"/>
      <w:pPr>
        <w:ind w:left="4026" w:hanging="360"/>
      </w:pPr>
      <w:rPr>
        <w:rFonts w:ascii="Courier New" w:hAnsi="Courier New" w:cs="Courier New" w:hint="default"/>
      </w:rPr>
    </w:lvl>
    <w:lvl w:ilvl="5" w:tplc="08090005">
      <w:start w:val="1"/>
      <w:numFmt w:val="bullet"/>
      <w:lvlText w:val=""/>
      <w:lvlJc w:val="left"/>
      <w:pPr>
        <w:ind w:left="4746" w:hanging="360"/>
      </w:pPr>
      <w:rPr>
        <w:rFonts w:ascii="Wingdings" w:hAnsi="Wingdings" w:hint="default"/>
      </w:rPr>
    </w:lvl>
    <w:lvl w:ilvl="6" w:tplc="08090001">
      <w:start w:val="1"/>
      <w:numFmt w:val="bullet"/>
      <w:lvlText w:val=""/>
      <w:lvlJc w:val="left"/>
      <w:pPr>
        <w:ind w:left="5466" w:hanging="360"/>
      </w:pPr>
      <w:rPr>
        <w:rFonts w:ascii="Symbol" w:hAnsi="Symbol" w:hint="default"/>
      </w:rPr>
    </w:lvl>
    <w:lvl w:ilvl="7" w:tplc="08090003">
      <w:start w:val="1"/>
      <w:numFmt w:val="bullet"/>
      <w:lvlText w:val="o"/>
      <w:lvlJc w:val="left"/>
      <w:pPr>
        <w:ind w:left="6186" w:hanging="360"/>
      </w:pPr>
      <w:rPr>
        <w:rFonts w:ascii="Courier New" w:hAnsi="Courier New" w:cs="Courier New" w:hint="default"/>
      </w:rPr>
    </w:lvl>
    <w:lvl w:ilvl="8" w:tplc="08090005">
      <w:start w:val="1"/>
      <w:numFmt w:val="bullet"/>
      <w:lvlText w:val=""/>
      <w:lvlJc w:val="left"/>
      <w:pPr>
        <w:ind w:left="6906" w:hanging="360"/>
      </w:pPr>
      <w:rPr>
        <w:rFonts w:ascii="Wingdings" w:hAnsi="Wingdings" w:hint="default"/>
      </w:rPr>
    </w:lvl>
  </w:abstractNum>
  <w:abstractNum w:abstractNumId="8" w15:restartNumberingAfterBreak="0">
    <w:nsid w:val="21BA01C4"/>
    <w:multiLevelType w:val="hybridMultilevel"/>
    <w:tmpl w:val="E286AA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27F0AB0"/>
    <w:multiLevelType w:val="hybridMultilevel"/>
    <w:tmpl w:val="851C2090"/>
    <w:lvl w:ilvl="0" w:tplc="30A4778C">
      <w:start w:val="1"/>
      <w:numFmt w:val="decimal"/>
      <w:lvlText w:val="%1."/>
      <w:lvlJc w:val="left"/>
      <w:pPr>
        <w:ind w:left="786" w:hanging="360"/>
      </w:pPr>
      <w:rPr>
        <w:b/>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262B07E5"/>
    <w:multiLevelType w:val="hybridMultilevel"/>
    <w:tmpl w:val="37622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A6347B"/>
    <w:multiLevelType w:val="hybridMultilevel"/>
    <w:tmpl w:val="0786E3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C642D11"/>
    <w:multiLevelType w:val="hybridMultilevel"/>
    <w:tmpl w:val="51048B98"/>
    <w:lvl w:ilvl="0" w:tplc="0809000F">
      <w:start w:val="1"/>
      <w:numFmt w:val="decimal"/>
      <w:lvlText w:val="%1."/>
      <w:lvlJc w:val="left"/>
      <w:pPr>
        <w:ind w:left="1080" w:hanging="360"/>
      </w:pPr>
      <w:rPr>
        <w:rFont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3" w15:restartNumberingAfterBreak="0">
    <w:nsid w:val="345B4246"/>
    <w:multiLevelType w:val="hybridMultilevel"/>
    <w:tmpl w:val="5BFC3ADE"/>
    <w:lvl w:ilvl="0" w:tplc="08090001">
      <w:start w:val="1"/>
      <w:numFmt w:val="bullet"/>
      <w:lvlText w:val=""/>
      <w:lvlJc w:val="left"/>
      <w:pPr>
        <w:ind w:left="1146" w:hanging="360"/>
      </w:pPr>
      <w:rPr>
        <w:rFonts w:ascii="Symbol" w:hAnsi="Symbol" w:hint="default"/>
      </w:rPr>
    </w:lvl>
    <w:lvl w:ilvl="1" w:tplc="08090003">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start w:val="1"/>
      <w:numFmt w:val="bullet"/>
      <w:lvlText w:val="o"/>
      <w:lvlJc w:val="left"/>
      <w:pPr>
        <w:ind w:left="4026" w:hanging="360"/>
      </w:pPr>
      <w:rPr>
        <w:rFonts w:ascii="Courier New" w:hAnsi="Courier New" w:cs="Courier New" w:hint="default"/>
      </w:rPr>
    </w:lvl>
    <w:lvl w:ilvl="5" w:tplc="08090005">
      <w:start w:val="1"/>
      <w:numFmt w:val="bullet"/>
      <w:lvlText w:val=""/>
      <w:lvlJc w:val="left"/>
      <w:pPr>
        <w:ind w:left="4746" w:hanging="360"/>
      </w:pPr>
      <w:rPr>
        <w:rFonts w:ascii="Wingdings" w:hAnsi="Wingdings" w:hint="default"/>
      </w:rPr>
    </w:lvl>
    <w:lvl w:ilvl="6" w:tplc="08090001">
      <w:start w:val="1"/>
      <w:numFmt w:val="bullet"/>
      <w:lvlText w:val=""/>
      <w:lvlJc w:val="left"/>
      <w:pPr>
        <w:ind w:left="5466" w:hanging="360"/>
      </w:pPr>
      <w:rPr>
        <w:rFonts w:ascii="Symbol" w:hAnsi="Symbol" w:hint="default"/>
      </w:rPr>
    </w:lvl>
    <w:lvl w:ilvl="7" w:tplc="08090003">
      <w:start w:val="1"/>
      <w:numFmt w:val="bullet"/>
      <w:lvlText w:val="o"/>
      <w:lvlJc w:val="left"/>
      <w:pPr>
        <w:ind w:left="6186" w:hanging="360"/>
      </w:pPr>
      <w:rPr>
        <w:rFonts w:ascii="Courier New" w:hAnsi="Courier New" w:cs="Courier New" w:hint="default"/>
      </w:rPr>
    </w:lvl>
    <w:lvl w:ilvl="8" w:tplc="08090005">
      <w:start w:val="1"/>
      <w:numFmt w:val="bullet"/>
      <w:lvlText w:val=""/>
      <w:lvlJc w:val="left"/>
      <w:pPr>
        <w:ind w:left="6906" w:hanging="360"/>
      </w:pPr>
      <w:rPr>
        <w:rFonts w:ascii="Wingdings" w:hAnsi="Wingdings" w:hint="default"/>
      </w:rPr>
    </w:lvl>
  </w:abstractNum>
  <w:abstractNum w:abstractNumId="14" w15:restartNumberingAfterBreak="0">
    <w:nsid w:val="34DC1BCE"/>
    <w:multiLevelType w:val="hybridMultilevel"/>
    <w:tmpl w:val="F13C0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496088"/>
    <w:multiLevelType w:val="hybridMultilevel"/>
    <w:tmpl w:val="10469C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96D12EF"/>
    <w:multiLevelType w:val="hybridMultilevel"/>
    <w:tmpl w:val="03AE9CB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004" w:hanging="72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A317CE"/>
    <w:multiLevelType w:val="hybridMultilevel"/>
    <w:tmpl w:val="9F1A5510"/>
    <w:lvl w:ilvl="0" w:tplc="08090001">
      <w:start w:val="1"/>
      <w:numFmt w:val="bullet"/>
      <w:lvlText w:val=""/>
      <w:lvlJc w:val="left"/>
      <w:pPr>
        <w:ind w:left="1146" w:hanging="360"/>
      </w:pPr>
      <w:rPr>
        <w:rFonts w:ascii="Symbol" w:hAnsi="Symbol" w:hint="default"/>
      </w:rPr>
    </w:lvl>
    <w:lvl w:ilvl="1" w:tplc="08090003">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start w:val="1"/>
      <w:numFmt w:val="bullet"/>
      <w:lvlText w:val="o"/>
      <w:lvlJc w:val="left"/>
      <w:pPr>
        <w:ind w:left="4026" w:hanging="360"/>
      </w:pPr>
      <w:rPr>
        <w:rFonts w:ascii="Courier New" w:hAnsi="Courier New" w:cs="Courier New" w:hint="default"/>
      </w:rPr>
    </w:lvl>
    <w:lvl w:ilvl="5" w:tplc="08090005">
      <w:start w:val="1"/>
      <w:numFmt w:val="bullet"/>
      <w:lvlText w:val=""/>
      <w:lvlJc w:val="left"/>
      <w:pPr>
        <w:ind w:left="4746" w:hanging="360"/>
      </w:pPr>
      <w:rPr>
        <w:rFonts w:ascii="Wingdings" w:hAnsi="Wingdings" w:hint="default"/>
      </w:rPr>
    </w:lvl>
    <w:lvl w:ilvl="6" w:tplc="08090001">
      <w:start w:val="1"/>
      <w:numFmt w:val="bullet"/>
      <w:lvlText w:val=""/>
      <w:lvlJc w:val="left"/>
      <w:pPr>
        <w:ind w:left="5466" w:hanging="360"/>
      </w:pPr>
      <w:rPr>
        <w:rFonts w:ascii="Symbol" w:hAnsi="Symbol" w:hint="default"/>
      </w:rPr>
    </w:lvl>
    <w:lvl w:ilvl="7" w:tplc="08090003">
      <w:start w:val="1"/>
      <w:numFmt w:val="bullet"/>
      <w:lvlText w:val="o"/>
      <w:lvlJc w:val="left"/>
      <w:pPr>
        <w:ind w:left="6186" w:hanging="360"/>
      </w:pPr>
      <w:rPr>
        <w:rFonts w:ascii="Courier New" w:hAnsi="Courier New" w:cs="Courier New" w:hint="default"/>
      </w:rPr>
    </w:lvl>
    <w:lvl w:ilvl="8" w:tplc="08090005">
      <w:start w:val="1"/>
      <w:numFmt w:val="bullet"/>
      <w:lvlText w:val=""/>
      <w:lvlJc w:val="left"/>
      <w:pPr>
        <w:ind w:left="6906" w:hanging="360"/>
      </w:pPr>
      <w:rPr>
        <w:rFonts w:ascii="Wingdings" w:hAnsi="Wingdings" w:hint="default"/>
      </w:rPr>
    </w:lvl>
  </w:abstractNum>
  <w:abstractNum w:abstractNumId="18" w15:restartNumberingAfterBreak="0">
    <w:nsid w:val="5579485F"/>
    <w:multiLevelType w:val="hybridMultilevel"/>
    <w:tmpl w:val="5E4AB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CE256F"/>
    <w:multiLevelType w:val="hybridMultilevel"/>
    <w:tmpl w:val="AE0A4EE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0" w15:restartNumberingAfterBreak="0">
    <w:nsid w:val="639F2622"/>
    <w:multiLevelType w:val="hybridMultilevel"/>
    <w:tmpl w:val="210E94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3ED4931"/>
    <w:multiLevelType w:val="hybridMultilevel"/>
    <w:tmpl w:val="03F65A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6B3F2F4D"/>
    <w:multiLevelType w:val="hybridMultilevel"/>
    <w:tmpl w:val="C896A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3A7D24"/>
    <w:multiLevelType w:val="hybridMultilevel"/>
    <w:tmpl w:val="365E1C5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4" w15:restartNumberingAfterBreak="0">
    <w:nsid w:val="7C7433AA"/>
    <w:multiLevelType w:val="hybridMultilevel"/>
    <w:tmpl w:val="75BAEA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num>
  <w:num w:numId="3">
    <w:abstractNumId w:val="17"/>
  </w:num>
  <w:num w:numId="4">
    <w:abstractNumId w:val="7"/>
  </w:num>
  <w:num w:numId="5">
    <w:abstractNumId w:val="13"/>
  </w:num>
  <w:num w:numId="6">
    <w:abstractNumId w:val="5"/>
  </w:num>
  <w:num w:numId="7">
    <w:abstractNumId w:val="5"/>
  </w:num>
  <w:num w:numId="8">
    <w:abstractNumId w:val="9"/>
  </w:num>
  <w:num w:numId="9">
    <w:abstractNumId w:val="21"/>
  </w:num>
  <w:num w:numId="10">
    <w:abstractNumId w:val="12"/>
  </w:num>
  <w:num w:numId="11">
    <w:abstractNumId w:val="14"/>
  </w:num>
  <w:num w:numId="12">
    <w:abstractNumId w:val="3"/>
  </w:num>
  <w:num w:numId="13">
    <w:abstractNumId w:val="8"/>
  </w:num>
  <w:num w:numId="14">
    <w:abstractNumId w:val="4"/>
  </w:num>
  <w:num w:numId="15">
    <w:abstractNumId w:val="18"/>
  </w:num>
  <w:num w:numId="16">
    <w:abstractNumId w:val="1"/>
  </w:num>
  <w:num w:numId="17">
    <w:abstractNumId w:val="11"/>
  </w:num>
  <w:num w:numId="18">
    <w:abstractNumId w:val="24"/>
  </w:num>
  <w:num w:numId="19">
    <w:abstractNumId w:val="15"/>
  </w:num>
  <w:num w:numId="20">
    <w:abstractNumId w:val="22"/>
  </w:num>
  <w:num w:numId="21">
    <w:abstractNumId w:val="6"/>
  </w:num>
  <w:num w:numId="22">
    <w:abstractNumId w:val="20"/>
  </w:num>
  <w:num w:numId="23">
    <w:abstractNumId w:val="0"/>
  </w:num>
  <w:num w:numId="24">
    <w:abstractNumId w:val="2"/>
  </w:num>
  <w:num w:numId="25">
    <w:abstractNumId w:val="19"/>
  </w:num>
  <w:num w:numId="26">
    <w:abstractNumId w:val="16"/>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FE3"/>
    <w:rsid w:val="0002461A"/>
    <w:rsid w:val="0005292A"/>
    <w:rsid w:val="000607EE"/>
    <w:rsid w:val="0006468B"/>
    <w:rsid w:val="0006630F"/>
    <w:rsid w:val="000779E0"/>
    <w:rsid w:val="00077DC8"/>
    <w:rsid w:val="000A0DB9"/>
    <w:rsid w:val="000B2C67"/>
    <w:rsid w:val="000B4A28"/>
    <w:rsid w:val="000C6FC5"/>
    <w:rsid w:val="000D2042"/>
    <w:rsid w:val="000D7B9B"/>
    <w:rsid w:val="001037C6"/>
    <w:rsid w:val="0011158B"/>
    <w:rsid w:val="00127D1B"/>
    <w:rsid w:val="00133260"/>
    <w:rsid w:val="001451C3"/>
    <w:rsid w:val="00150253"/>
    <w:rsid w:val="001611E4"/>
    <w:rsid w:val="001C0571"/>
    <w:rsid w:val="001D3C78"/>
    <w:rsid w:val="001E05E1"/>
    <w:rsid w:val="001F5B19"/>
    <w:rsid w:val="002123E1"/>
    <w:rsid w:val="00221F2B"/>
    <w:rsid w:val="002353C6"/>
    <w:rsid w:val="002430EB"/>
    <w:rsid w:val="002501E3"/>
    <w:rsid w:val="00265BA1"/>
    <w:rsid w:val="00266E3A"/>
    <w:rsid w:val="00273E23"/>
    <w:rsid w:val="00277947"/>
    <w:rsid w:val="00290248"/>
    <w:rsid w:val="00292B18"/>
    <w:rsid w:val="002B5ED0"/>
    <w:rsid w:val="002D3A96"/>
    <w:rsid w:val="002F0233"/>
    <w:rsid w:val="00302E11"/>
    <w:rsid w:val="0031391C"/>
    <w:rsid w:val="003311C4"/>
    <w:rsid w:val="0033277A"/>
    <w:rsid w:val="0033566A"/>
    <w:rsid w:val="0036300F"/>
    <w:rsid w:val="003851FD"/>
    <w:rsid w:val="00391632"/>
    <w:rsid w:val="00393F33"/>
    <w:rsid w:val="003B35B8"/>
    <w:rsid w:val="003C269F"/>
    <w:rsid w:val="003D2D7B"/>
    <w:rsid w:val="003D5298"/>
    <w:rsid w:val="003F24F8"/>
    <w:rsid w:val="004107B6"/>
    <w:rsid w:val="0041622D"/>
    <w:rsid w:val="00425885"/>
    <w:rsid w:val="00425AB3"/>
    <w:rsid w:val="0043045F"/>
    <w:rsid w:val="0044594F"/>
    <w:rsid w:val="00445B47"/>
    <w:rsid w:val="00447FEF"/>
    <w:rsid w:val="004574DF"/>
    <w:rsid w:val="004666BF"/>
    <w:rsid w:val="004676E8"/>
    <w:rsid w:val="00471016"/>
    <w:rsid w:val="00494CE9"/>
    <w:rsid w:val="004976F3"/>
    <w:rsid w:val="004B492B"/>
    <w:rsid w:val="004C34CD"/>
    <w:rsid w:val="004D0AF4"/>
    <w:rsid w:val="004F11F6"/>
    <w:rsid w:val="004F4A6D"/>
    <w:rsid w:val="004F4EF1"/>
    <w:rsid w:val="005106C8"/>
    <w:rsid w:val="0054292D"/>
    <w:rsid w:val="00544357"/>
    <w:rsid w:val="005450C7"/>
    <w:rsid w:val="0054613A"/>
    <w:rsid w:val="0056425E"/>
    <w:rsid w:val="00572525"/>
    <w:rsid w:val="005944FA"/>
    <w:rsid w:val="00622A2E"/>
    <w:rsid w:val="00623CC1"/>
    <w:rsid w:val="0063715F"/>
    <w:rsid w:val="0065791C"/>
    <w:rsid w:val="006644E8"/>
    <w:rsid w:val="00670768"/>
    <w:rsid w:val="00682856"/>
    <w:rsid w:val="00690DE0"/>
    <w:rsid w:val="00695E8D"/>
    <w:rsid w:val="006A289F"/>
    <w:rsid w:val="006A6940"/>
    <w:rsid w:val="006D000B"/>
    <w:rsid w:val="006D2766"/>
    <w:rsid w:val="006D4F9C"/>
    <w:rsid w:val="006E32E6"/>
    <w:rsid w:val="006F0938"/>
    <w:rsid w:val="0070260B"/>
    <w:rsid w:val="00717675"/>
    <w:rsid w:val="00727B74"/>
    <w:rsid w:val="00746946"/>
    <w:rsid w:val="00753424"/>
    <w:rsid w:val="007672C6"/>
    <w:rsid w:val="007E1616"/>
    <w:rsid w:val="00811101"/>
    <w:rsid w:val="0081405A"/>
    <w:rsid w:val="00823933"/>
    <w:rsid w:val="0083167A"/>
    <w:rsid w:val="00834C77"/>
    <w:rsid w:val="00873ACC"/>
    <w:rsid w:val="00891EC6"/>
    <w:rsid w:val="008A45C7"/>
    <w:rsid w:val="008A534A"/>
    <w:rsid w:val="008C52E6"/>
    <w:rsid w:val="008D06E2"/>
    <w:rsid w:val="008F65A6"/>
    <w:rsid w:val="00906F0E"/>
    <w:rsid w:val="0092023C"/>
    <w:rsid w:val="009250C6"/>
    <w:rsid w:val="0092653F"/>
    <w:rsid w:val="00931B9F"/>
    <w:rsid w:val="009350B7"/>
    <w:rsid w:val="00954ACF"/>
    <w:rsid w:val="00956939"/>
    <w:rsid w:val="009A4A16"/>
    <w:rsid w:val="009B3FE3"/>
    <w:rsid w:val="009B7806"/>
    <w:rsid w:val="009D3674"/>
    <w:rsid w:val="009E0DD1"/>
    <w:rsid w:val="009E5F61"/>
    <w:rsid w:val="009E7374"/>
    <w:rsid w:val="009F42B9"/>
    <w:rsid w:val="00A33A5C"/>
    <w:rsid w:val="00A36A6B"/>
    <w:rsid w:val="00A51A80"/>
    <w:rsid w:val="00A76BAD"/>
    <w:rsid w:val="00A92A95"/>
    <w:rsid w:val="00A9530A"/>
    <w:rsid w:val="00AE25E1"/>
    <w:rsid w:val="00AE5F18"/>
    <w:rsid w:val="00AF0693"/>
    <w:rsid w:val="00AF54C4"/>
    <w:rsid w:val="00B032A7"/>
    <w:rsid w:val="00B20497"/>
    <w:rsid w:val="00B2438B"/>
    <w:rsid w:val="00B32D46"/>
    <w:rsid w:val="00B35719"/>
    <w:rsid w:val="00B36EEC"/>
    <w:rsid w:val="00B42E3A"/>
    <w:rsid w:val="00B5263F"/>
    <w:rsid w:val="00B65F43"/>
    <w:rsid w:val="00B739A6"/>
    <w:rsid w:val="00BA69BA"/>
    <w:rsid w:val="00BA6F60"/>
    <w:rsid w:val="00BA71D3"/>
    <w:rsid w:val="00BB53A4"/>
    <w:rsid w:val="00BE3C57"/>
    <w:rsid w:val="00BE6024"/>
    <w:rsid w:val="00C0034E"/>
    <w:rsid w:val="00C00377"/>
    <w:rsid w:val="00C12BFD"/>
    <w:rsid w:val="00C35373"/>
    <w:rsid w:val="00C54633"/>
    <w:rsid w:val="00C71778"/>
    <w:rsid w:val="00C7533C"/>
    <w:rsid w:val="00C75DC2"/>
    <w:rsid w:val="00C75E51"/>
    <w:rsid w:val="00CA5BDC"/>
    <w:rsid w:val="00CB6957"/>
    <w:rsid w:val="00CC3546"/>
    <w:rsid w:val="00D241E5"/>
    <w:rsid w:val="00D33725"/>
    <w:rsid w:val="00D41F77"/>
    <w:rsid w:val="00D51EA2"/>
    <w:rsid w:val="00D57978"/>
    <w:rsid w:val="00D6230B"/>
    <w:rsid w:val="00D62DC4"/>
    <w:rsid w:val="00D7258B"/>
    <w:rsid w:val="00D80195"/>
    <w:rsid w:val="00D91085"/>
    <w:rsid w:val="00D92CD2"/>
    <w:rsid w:val="00DA6780"/>
    <w:rsid w:val="00DC0BF9"/>
    <w:rsid w:val="00DC3353"/>
    <w:rsid w:val="00DF1B7D"/>
    <w:rsid w:val="00DF1DBB"/>
    <w:rsid w:val="00DF6F1A"/>
    <w:rsid w:val="00E2707A"/>
    <w:rsid w:val="00E3008D"/>
    <w:rsid w:val="00E47AE3"/>
    <w:rsid w:val="00E47FDF"/>
    <w:rsid w:val="00E7474F"/>
    <w:rsid w:val="00E760F2"/>
    <w:rsid w:val="00E818A5"/>
    <w:rsid w:val="00E900C1"/>
    <w:rsid w:val="00EA3881"/>
    <w:rsid w:val="00EA6154"/>
    <w:rsid w:val="00ED62D2"/>
    <w:rsid w:val="00EE1B8E"/>
    <w:rsid w:val="00F0339A"/>
    <w:rsid w:val="00F0729C"/>
    <w:rsid w:val="00F37752"/>
    <w:rsid w:val="00F5696C"/>
    <w:rsid w:val="00F735B1"/>
    <w:rsid w:val="00F76FBA"/>
    <w:rsid w:val="00FB62BC"/>
    <w:rsid w:val="00FC05C5"/>
    <w:rsid w:val="00FC1DC4"/>
    <w:rsid w:val="00FC62E3"/>
    <w:rsid w:val="00FE0B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E347758"/>
  <w15:chartTrackingRefBased/>
  <w15:docId w15:val="{B834705C-FCA2-41F5-8105-39C6C4179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00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3FE3"/>
    <w:pPr>
      <w:ind w:left="720"/>
      <w:contextualSpacing/>
    </w:pPr>
  </w:style>
  <w:style w:type="paragraph" w:styleId="Header">
    <w:name w:val="header"/>
    <w:basedOn w:val="Normal"/>
    <w:link w:val="HeaderChar"/>
    <w:uiPriority w:val="99"/>
    <w:unhideWhenUsed/>
    <w:rsid w:val="001115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158B"/>
  </w:style>
  <w:style w:type="paragraph" w:styleId="Footer">
    <w:name w:val="footer"/>
    <w:basedOn w:val="Normal"/>
    <w:link w:val="FooterChar"/>
    <w:uiPriority w:val="99"/>
    <w:unhideWhenUsed/>
    <w:rsid w:val="001115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158B"/>
  </w:style>
  <w:style w:type="table" w:styleId="TableGrid">
    <w:name w:val="Table Grid"/>
    <w:basedOn w:val="TableNormal"/>
    <w:uiPriority w:val="39"/>
    <w:rsid w:val="00FB62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B62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A45C7"/>
    <w:rPr>
      <w:color w:val="0563C1" w:themeColor="hyperlink"/>
      <w:u w:val="single"/>
    </w:rPr>
  </w:style>
  <w:style w:type="table" w:customStyle="1" w:styleId="TableGrid4">
    <w:name w:val="Table Grid4"/>
    <w:basedOn w:val="TableNormal"/>
    <w:next w:val="TableGrid"/>
    <w:uiPriority w:val="39"/>
    <w:rsid w:val="007534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C34CD"/>
    <w:rPr>
      <w:sz w:val="16"/>
      <w:szCs w:val="16"/>
    </w:rPr>
  </w:style>
  <w:style w:type="paragraph" w:styleId="CommentText">
    <w:name w:val="annotation text"/>
    <w:basedOn w:val="Normal"/>
    <w:link w:val="CommentTextChar"/>
    <w:uiPriority w:val="99"/>
    <w:semiHidden/>
    <w:unhideWhenUsed/>
    <w:rsid w:val="004C34CD"/>
    <w:pPr>
      <w:spacing w:line="240" w:lineRule="auto"/>
    </w:pPr>
    <w:rPr>
      <w:sz w:val="20"/>
      <w:szCs w:val="20"/>
    </w:rPr>
  </w:style>
  <w:style w:type="character" w:customStyle="1" w:styleId="CommentTextChar">
    <w:name w:val="Comment Text Char"/>
    <w:basedOn w:val="DefaultParagraphFont"/>
    <w:link w:val="CommentText"/>
    <w:uiPriority w:val="99"/>
    <w:semiHidden/>
    <w:rsid w:val="004C34CD"/>
    <w:rPr>
      <w:sz w:val="20"/>
      <w:szCs w:val="20"/>
    </w:rPr>
  </w:style>
  <w:style w:type="paragraph" w:styleId="CommentSubject">
    <w:name w:val="annotation subject"/>
    <w:basedOn w:val="CommentText"/>
    <w:next w:val="CommentText"/>
    <w:link w:val="CommentSubjectChar"/>
    <w:uiPriority w:val="99"/>
    <w:semiHidden/>
    <w:unhideWhenUsed/>
    <w:rsid w:val="004C34CD"/>
    <w:rPr>
      <w:b/>
      <w:bCs/>
    </w:rPr>
  </w:style>
  <w:style w:type="character" w:customStyle="1" w:styleId="CommentSubjectChar">
    <w:name w:val="Comment Subject Char"/>
    <w:basedOn w:val="CommentTextChar"/>
    <w:link w:val="CommentSubject"/>
    <w:uiPriority w:val="99"/>
    <w:semiHidden/>
    <w:rsid w:val="004C34CD"/>
    <w:rPr>
      <w:b/>
      <w:bCs/>
      <w:sz w:val="20"/>
      <w:szCs w:val="20"/>
    </w:rPr>
  </w:style>
  <w:style w:type="paragraph" w:styleId="BalloonText">
    <w:name w:val="Balloon Text"/>
    <w:basedOn w:val="Normal"/>
    <w:link w:val="BalloonTextChar"/>
    <w:uiPriority w:val="99"/>
    <w:semiHidden/>
    <w:unhideWhenUsed/>
    <w:rsid w:val="004C34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34C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4063226">
      <w:bodyDiv w:val="1"/>
      <w:marLeft w:val="0"/>
      <w:marRight w:val="0"/>
      <w:marTop w:val="0"/>
      <w:marBottom w:val="0"/>
      <w:divBdr>
        <w:top w:val="none" w:sz="0" w:space="0" w:color="auto"/>
        <w:left w:val="none" w:sz="0" w:space="0" w:color="auto"/>
        <w:bottom w:val="none" w:sz="0" w:space="0" w:color="auto"/>
        <w:right w:val="none" w:sz="0" w:space="0" w:color="auto"/>
      </w:divBdr>
    </w:div>
    <w:div w:id="554242615">
      <w:bodyDiv w:val="1"/>
      <w:marLeft w:val="0"/>
      <w:marRight w:val="0"/>
      <w:marTop w:val="0"/>
      <w:marBottom w:val="0"/>
      <w:divBdr>
        <w:top w:val="none" w:sz="0" w:space="0" w:color="auto"/>
        <w:left w:val="none" w:sz="0" w:space="0" w:color="auto"/>
        <w:bottom w:val="none" w:sz="0" w:space="0" w:color="auto"/>
        <w:right w:val="none" w:sz="0" w:space="0" w:color="auto"/>
      </w:divBdr>
    </w:div>
    <w:div w:id="601185118">
      <w:bodyDiv w:val="1"/>
      <w:marLeft w:val="0"/>
      <w:marRight w:val="0"/>
      <w:marTop w:val="0"/>
      <w:marBottom w:val="0"/>
      <w:divBdr>
        <w:top w:val="none" w:sz="0" w:space="0" w:color="auto"/>
        <w:left w:val="none" w:sz="0" w:space="0" w:color="auto"/>
        <w:bottom w:val="none" w:sz="0" w:space="0" w:color="auto"/>
        <w:right w:val="none" w:sz="0" w:space="0" w:color="auto"/>
      </w:divBdr>
    </w:div>
    <w:div w:id="713624864">
      <w:bodyDiv w:val="1"/>
      <w:marLeft w:val="0"/>
      <w:marRight w:val="0"/>
      <w:marTop w:val="0"/>
      <w:marBottom w:val="0"/>
      <w:divBdr>
        <w:top w:val="none" w:sz="0" w:space="0" w:color="auto"/>
        <w:left w:val="none" w:sz="0" w:space="0" w:color="auto"/>
        <w:bottom w:val="none" w:sz="0" w:space="0" w:color="auto"/>
        <w:right w:val="none" w:sz="0" w:space="0" w:color="auto"/>
      </w:divBdr>
    </w:div>
    <w:div w:id="805052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Layout" Target="diagrams/layout1.xml"/><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hyperlink" Target="mailto:Swansea.psb@swansea.gov.uk" TargetMode="Externa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12.pn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15.jpeg"/><Relationship Id="rId28" Type="http://schemas.openxmlformats.org/officeDocument/2006/relationships/image" Target="media/image19.png"/><Relationship Id="rId36" Type="http://schemas.openxmlformats.org/officeDocument/2006/relationships/image" Target="media/image27.jpe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 Id="rId22" Type="http://schemas.openxmlformats.org/officeDocument/2006/relationships/image" Target="media/image14.png"/><Relationship Id="rId27" Type="http://schemas.openxmlformats.org/officeDocument/2006/relationships/image" Target="cid:a42fb063-7514-4169-8f72-bfb856fc5c22" TargetMode="External"/><Relationship Id="rId30" Type="http://schemas.openxmlformats.org/officeDocument/2006/relationships/image" Target="media/image21.png"/><Relationship Id="rId35" Type="http://schemas.openxmlformats.org/officeDocument/2006/relationships/image" Target="media/image26.jpeg"/></Relationships>
</file>

<file path=word/diagrams/_rels/data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82BE54D-B670-40A3-BC5D-C362F15DA0F0}" type="doc">
      <dgm:prSet loTypeId="urn:microsoft.com/office/officeart/2005/8/layout/hList7" loCatId="list" qsTypeId="urn:microsoft.com/office/officeart/2005/8/quickstyle/simple1" qsCatId="simple" csTypeId="urn:microsoft.com/office/officeart/2005/8/colors/accent1_2" csCatId="accent1" phldr="1"/>
      <dgm:spPr/>
    </dgm:pt>
    <dgm:pt modelId="{D19816CB-8CD9-40CE-BBD2-1E3383683728}">
      <dgm:prSet phldrT="[Text]"/>
      <dgm:spPr/>
      <dgm:t>
        <a:bodyPr/>
        <a:lstStyle/>
        <a:p>
          <a:r>
            <a:rPr lang="en-US"/>
            <a:t>Early Years</a:t>
          </a:r>
        </a:p>
      </dgm:t>
    </dgm:pt>
    <dgm:pt modelId="{9DF1013D-2064-4A83-AA81-2E9E918E9B5D}" type="parTrans" cxnId="{BE1C7D31-B811-4C5A-B0D3-CAC786EB90E8}">
      <dgm:prSet/>
      <dgm:spPr/>
      <dgm:t>
        <a:bodyPr/>
        <a:lstStyle/>
        <a:p>
          <a:endParaRPr lang="en-US"/>
        </a:p>
      </dgm:t>
    </dgm:pt>
    <dgm:pt modelId="{F6BA7E34-32D9-47DD-AFB4-6A1D9383D9E2}" type="sibTrans" cxnId="{BE1C7D31-B811-4C5A-B0D3-CAC786EB90E8}">
      <dgm:prSet/>
      <dgm:spPr/>
      <dgm:t>
        <a:bodyPr/>
        <a:lstStyle/>
        <a:p>
          <a:endParaRPr lang="en-US"/>
        </a:p>
      </dgm:t>
    </dgm:pt>
    <dgm:pt modelId="{9F12A12D-7BD1-4BC0-9C36-3584F2DC7D29}">
      <dgm:prSet phldrT="[Text]"/>
      <dgm:spPr/>
      <dgm:t>
        <a:bodyPr/>
        <a:lstStyle/>
        <a:p>
          <a:r>
            <a:rPr lang="en-US"/>
            <a:t>Live Well</a:t>
          </a:r>
        </a:p>
        <a:p>
          <a:r>
            <a:rPr lang="en-US"/>
            <a:t> Age Well</a:t>
          </a:r>
        </a:p>
      </dgm:t>
    </dgm:pt>
    <dgm:pt modelId="{207A714D-F14A-418D-AAE7-1CDAA9BDB376}" type="parTrans" cxnId="{FD9F786A-45AF-4258-AB36-B4E4F4411A6B}">
      <dgm:prSet/>
      <dgm:spPr/>
      <dgm:t>
        <a:bodyPr/>
        <a:lstStyle/>
        <a:p>
          <a:endParaRPr lang="en-US"/>
        </a:p>
      </dgm:t>
    </dgm:pt>
    <dgm:pt modelId="{EC50E58D-EDCD-4A45-BB26-DCC54B8228D1}" type="sibTrans" cxnId="{FD9F786A-45AF-4258-AB36-B4E4F4411A6B}">
      <dgm:prSet/>
      <dgm:spPr/>
      <dgm:t>
        <a:bodyPr/>
        <a:lstStyle/>
        <a:p>
          <a:endParaRPr lang="en-US"/>
        </a:p>
      </dgm:t>
    </dgm:pt>
    <dgm:pt modelId="{5C85609D-3F23-4E02-8E48-9E6B2EB06D9F}">
      <dgm:prSet phldrT="[Text]"/>
      <dgm:spPr/>
      <dgm:t>
        <a:bodyPr/>
        <a:lstStyle/>
        <a:p>
          <a:r>
            <a:rPr lang="en-US"/>
            <a:t>Working with Nature</a:t>
          </a:r>
        </a:p>
      </dgm:t>
    </dgm:pt>
    <dgm:pt modelId="{8140F72F-0801-47BE-BE36-6A8D54CC321B}" type="parTrans" cxnId="{3F341473-876D-4BD9-B395-AA4B5D780C95}">
      <dgm:prSet/>
      <dgm:spPr/>
      <dgm:t>
        <a:bodyPr/>
        <a:lstStyle/>
        <a:p>
          <a:endParaRPr lang="en-US"/>
        </a:p>
      </dgm:t>
    </dgm:pt>
    <dgm:pt modelId="{357B7C9D-FFFC-4ADF-BF91-310B3D26949B}" type="sibTrans" cxnId="{3F341473-876D-4BD9-B395-AA4B5D780C95}">
      <dgm:prSet/>
      <dgm:spPr/>
      <dgm:t>
        <a:bodyPr/>
        <a:lstStyle/>
        <a:p>
          <a:endParaRPr lang="en-US"/>
        </a:p>
      </dgm:t>
    </dgm:pt>
    <dgm:pt modelId="{A151802A-CEC9-4F64-80A9-BAA524BA3EE5}">
      <dgm:prSet/>
      <dgm:spPr/>
      <dgm:t>
        <a:bodyPr/>
        <a:lstStyle/>
        <a:p>
          <a:r>
            <a:rPr lang="en-US"/>
            <a:t>Strong Communities</a:t>
          </a:r>
        </a:p>
      </dgm:t>
    </dgm:pt>
    <dgm:pt modelId="{D9EE5391-1A3F-4E73-B1B3-9A4A8375F1E9}" type="parTrans" cxnId="{ED717384-6E27-435B-8457-1DDE6565AFDA}">
      <dgm:prSet/>
      <dgm:spPr/>
      <dgm:t>
        <a:bodyPr/>
        <a:lstStyle/>
        <a:p>
          <a:endParaRPr lang="en-US"/>
        </a:p>
      </dgm:t>
    </dgm:pt>
    <dgm:pt modelId="{464A1FB1-60FA-4E40-9997-7E5C12A71FC9}" type="sibTrans" cxnId="{ED717384-6E27-435B-8457-1DDE6565AFDA}">
      <dgm:prSet/>
      <dgm:spPr/>
      <dgm:t>
        <a:bodyPr/>
        <a:lstStyle/>
        <a:p>
          <a:endParaRPr lang="en-US"/>
        </a:p>
      </dgm:t>
    </dgm:pt>
    <dgm:pt modelId="{3E3E046E-48E0-45F8-B624-0AF1A956BA1E}" type="pres">
      <dgm:prSet presAssocID="{C82BE54D-B670-40A3-BC5D-C362F15DA0F0}" presName="Name0" presStyleCnt="0">
        <dgm:presLayoutVars>
          <dgm:dir/>
          <dgm:resizeHandles val="exact"/>
        </dgm:presLayoutVars>
      </dgm:prSet>
      <dgm:spPr/>
    </dgm:pt>
    <dgm:pt modelId="{51C34957-0CF7-44CB-9B8E-653C6536BBA1}" type="pres">
      <dgm:prSet presAssocID="{C82BE54D-B670-40A3-BC5D-C362F15DA0F0}" presName="fgShape" presStyleLbl="fgShp" presStyleIdx="0" presStyleCnt="1"/>
      <dgm:spPr/>
    </dgm:pt>
    <dgm:pt modelId="{6327A020-39AF-4A77-BAFA-E3DFD2647E35}" type="pres">
      <dgm:prSet presAssocID="{C82BE54D-B670-40A3-BC5D-C362F15DA0F0}" presName="linComp" presStyleCnt="0"/>
      <dgm:spPr/>
    </dgm:pt>
    <dgm:pt modelId="{98C9C361-5E8E-474B-9AC9-201C04AD47D1}" type="pres">
      <dgm:prSet presAssocID="{D19816CB-8CD9-40CE-BBD2-1E3383683728}" presName="compNode" presStyleCnt="0"/>
      <dgm:spPr/>
    </dgm:pt>
    <dgm:pt modelId="{279C16C3-C06A-4C43-A25D-FB7A6C317FEE}" type="pres">
      <dgm:prSet presAssocID="{D19816CB-8CD9-40CE-BBD2-1E3383683728}" presName="bkgdShape" presStyleLbl="node1" presStyleIdx="0" presStyleCnt="4"/>
      <dgm:spPr/>
      <dgm:t>
        <a:bodyPr/>
        <a:lstStyle/>
        <a:p>
          <a:endParaRPr lang="en-US"/>
        </a:p>
      </dgm:t>
    </dgm:pt>
    <dgm:pt modelId="{BBE3ADCF-9B9A-4352-BA9F-6784109D9677}" type="pres">
      <dgm:prSet presAssocID="{D19816CB-8CD9-40CE-BBD2-1E3383683728}" presName="nodeTx" presStyleLbl="node1" presStyleIdx="0" presStyleCnt="4">
        <dgm:presLayoutVars>
          <dgm:bulletEnabled val="1"/>
        </dgm:presLayoutVars>
      </dgm:prSet>
      <dgm:spPr/>
      <dgm:t>
        <a:bodyPr/>
        <a:lstStyle/>
        <a:p>
          <a:endParaRPr lang="en-US"/>
        </a:p>
      </dgm:t>
    </dgm:pt>
    <dgm:pt modelId="{8840E8E7-169C-4A56-BDAB-7A6DD1AF1818}" type="pres">
      <dgm:prSet presAssocID="{D19816CB-8CD9-40CE-BBD2-1E3383683728}" presName="invisiNode" presStyleLbl="node1" presStyleIdx="0" presStyleCnt="4"/>
      <dgm:spPr/>
    </dgm:pt>
    <dgm:pt modelId="{82165B9C-ACD9-429A-818A-3F45FCCF45F7}" type="pres">
      <dgm:prSet presAssocID="{D19816CB-8CD9-40CE-BBD2-1E3383683728}" presName="imagNode" presStyleLbl="fgImgPlace1" presStyleIdx="0" presStyleCnt="4"/>
      <dgm:spPr>
        <a:blipFill rotWithShape="1">
          <a:blip xmlns:r="http://schemas.openxmlformats.org/officeDocument/2006/relationships" r:embed="rId1"/>
          <a:stretch>
            <a:fillRect/>
          </a:stretch>
        </a:blipFill>
      </dgm:spPr>
    </dgm:pt>
    <dgm:pt modelId="{CAA67DC5-AB2F-4CD9-A7A9-B3C36EFECA9A}" type="pres">
      <dgm:prSet presAssocID="{F6BA7E34-32D9-47DD-AFB4-6A1D9383D9E2}" presName="sibTrans" presStyleLbl="sibTrans2D1" presStyleIdx="0" presStyleCnt="0"/>
      <dgm:spPr/>
      <dgm:t>
        <a:bodyPr/>
        <a:lstStyle/>
        <a:p>
          <a:endParaRPr lang="en-US"/>
        </a:p>
      </dgm:t>
    </dgm:pt>
    <dgm:pt modelId="{980C58D2-CDF8-44E8-B837-C9D499CFDA8D}" type="pres">
      <dgm:prSet presAssocID="{9F12A12D-7BD1-4BC0-9C36-3584F2DC7D29}" presName="compNode" presStyleCnt="0"/>
      <dgm:spPr/>
    </dgm:pt>
    <dgm:pt modelId="{4B601455-1A5E-4E8D-9405-90A051C39504}" type="pres">
      <dgm:prSet presAssocID="{9F12A12D-7BD1-4BC0-9C36-3584F2DC7D29}" presName="bkgdShape" presStyleLbl="node1" presStyleIdx="1" presStyleCnt="4"/>
      <dgm:spPr/>
      <dgm:t>
        <a:bodyPr/>
        <a:lstStyle/>
        <a:p>
          <a:endParaRPr lang="en-US"/>
        </a:p>
      </dgm:t>
    </dgm:pt>
    <dgm:pt modelId="{2E388BD9-6F42-4DD8-873D-F033E0AE66AB}" type="pres">
      <dgm:prSet presAssocID="{9F12A12D-7BD1-4BC0-9C36-3584F2DC7D29}" presName="nodeTx" presStyleLbl="node1" presStyleIdx="1" presStyleCnt="4">
        <dgm:presLayoutVars>
          <dgm:bulletEnabled val="1"/>
        </dgm:presLayoutVars>
      </dgm:prSet>
      <dgm:spPr/>
      <dgm:t>
        <a:bodyPr/>
        <a:lstStyle/>
        <a:p>
          <a:endParaRPr lang="en-US"/>
        </a:p>
      </dgm:t>
    </dgm:pt>
    <dgm:pt modelId="{EC214C8D-7693-4EC1-A88C-654EF052A87F}" type="pres">
      <dgm:prSet presAssocID="{9F12A12D-7BD1-4BC0-9C36-3584F2DC7D29}" presName="invisiNode" presStyleLbl="node1" presStyleIdx="1" presStyleCnt="4"/>
      <dgm:spPr/>
    </dgm:pt>
    <dgm:pt modelId="{52A48C0F-1E56-4E66-A357-082892E2B894}" type="pres">
      <dgm:prSet presAssocID="{9F12A12D-7BD1-4BC0-9C36-3584F2DC7D29}" presName="imagNode" presStyleLbl="fgImgPlace1" presStyleIdx="1" presStyleCnt="4"/>
      <dgm:spPr>
        <a:blipFill rotWithShape="1">
          <a:blip xmlns:r="http://schemas.openxmlformats.org/officeDocument/2006/relationships" r:embed="rId2"/>
          <a:stretch>
            <a:fillRect/>
          </a:stretch>
        </a:blipFill>
      </dgm:spPr>
    </dgm:pt>
    <dgm:pt modelId="{CF113791-E486-4760-9C0D-2236BFC10DBF}" type="pres">
      <dgm:prSet presAssocID="{EC50E58D-EDCD-4A45-BB26-DCC54B8228D1}" presName="sibTrans" presStyleLbl="sibTrans2D1" presStyleIdx="0" presStyleCnt="0"/>
      <dgm:spPr/>
      <dgm:t>
        <a:bodyPr/>
        <a:lstStyle/>
        <a:p>
          <a:endParaRPr lang="en-US"/>
        </a:p>
      </dgm:t>
    </dgm:pt>
    <dgm:pt modelId="{C9D9ED77-5EAE-45B6-A65F-C1E4EF37D520}" type="pres">
      <dgm:prSet presAssocID="{5C85609D-3F23-4E02-8E48-9E6B2EB06D9F}" presName="compNode" presStyleCnt="0"/>
      <dgm:spPr/>
    </dgm:pt>
    <dgm:pt modelId="{5F40B125-026E-4CAC-89F3-E8412494CF15}" type="pres">
      <dgm:prSet presAssocID="{5C85609D-3F23-4E02-8E48-9E6B2EB06D9F}" presName="bkgdShape" presStyleLbl="node1" presStyleIdx="2" presStyleCnt="4"/>
      <dgm:spPr/>
      <dgm:t>
        <a:bodyPr/>
        <a:lstStyle/>
        <a:p>
          <a:endParaRPr lang="en-US"/>
        </a:p>
      </dgm:t>
    </dgm:pt>
    <dgm:pt modelId="{BEB53AF0-3BA8-4F28-9425-B662D8BBAF27}" type="pres">
      <dgm:prSet presAssocID="{5C85609D-3F23-4E02-8E48-9E6B2EB06D9F}" presName="nodeTx" presStyleLbl="node1" presStyleIdx="2" presStyleCnt="4">
        <dgm:presLayoutVars>
          <dgm:bulletEnabled val="1"/>
        </dgm:presLayoutVars>
      </dgm:prSet>
      <dgm:spPr/>
      <dgm:t>
        <a:bodyPr/>
        <a:lstStyle/>
        <a:p>
          <a:endParaRPr lang="en-US"/>
        </a:p>
      </dgm:t>
    </dgm:pt>
    <dgm:pt modelId="{C0181AC3-995F-4690-A717-5B93D2B1B25C}" type="pres">
      <dgm:prSet presAssocID="{5C85609D-3F23-4E02-8E48-9E6B2EB06D9F}" presName="invisiNode" presStyleLbl="node1" presStyleIdx="2" presStyleCnt="4"/>
      <dgm:spPr/>
    </dgm:pt>
    <dgm:pt modelId="{5F9B7763-726A-408B-87D1-71A854DC753B}" type="pres">
      <dgm:prSet presAssocID="{5C85609D-3F23-4E02-8E48-9E6B2EB06D9F}" presName="imagNode" presStyleLbl="fgImgPlace1" presStyleIdx="2" presStyleCnt="4"/>
      <dgm:spPr>
        <a:blipFill rotWithShape="1">
          <a:blip xmlns:r="http://schemas.openxmlformats.org/officeDocument/2006/relationships" r:embed="rId3"/>
          <a:stretch>
            <a:fillRect/>
          </a:stretch>
        </a:blipFill>
      </dgm:spPr>
    </dgm:pt>
    <dgm:pt modelId="{FF9DDE13-6A3B-4E8E-B96C-EA68A0C40FD7}" type="pres">
      <dgm:prSet presAssocID="{357B7C9D-FFFC-4ADF-BF91-310B3D26949B}" presName="sibTrans" presStyleLbl="sibTrans2D1" presStyleIdx="0" presStyleCnt="0"/>
      <dgm:spPr/>
      <dgm:t>
        <a:bodyPr/>
        <a:lstStyle/>
        <a:p>
          <a:endParaRPr lang="en-US"/>
        </a:p>
      </dgm:t>
    </dgm:pt>
    <dgm:pt modelId="{818A722C-32C4-4DCD-9CE5-4757ED2C1AAE}" type="pres">
      <dgm:prSet presAssocID="{A151802A-CEC9-4F64-80A9-BAA524BA3EE5}" presName="compNode" presStyleCnt="0"/>
      <dgm:spPr/>
    </dgm:pt>
    <dgm:pt modelId="{BE213460-692E-4F7F-9502-9E7B0AB1045D}" type="pres">
      <dgm:prSet presAssocID="{A151802A-CEC9-4F64-80A9-BAA524BA3EE5}" presName="bkgdShape" presStyleLbl="node1" presStyleIdx="3" presStyleCnt="4"/>
      <dgm:spPr/>
      <dgm:t>
        <a:bodyPr/>
        <a:lstStyle/>
        <a:p>
          <a:endParaRPr lang="en-US"/>
        </a:p>
      </dgm:t>
    </dgm:pt>
    <dgm:pt modelId="{7BE67137-05E1-42FE-9AF4-0162703F28C7}" type="pres">
      <dgm:prSet presAssocID="{A151802A-CEC9-4F64-80A9-BAA524BA3EE5}" presName="nodeTx" presStyleLbl="node1" presStyleIdx="3" presStyleCnt="4">
        <dgm:presLayoutVars>
          <dgm:bulletEnabled val="1"/>
        </dgm:presLayoutVars>
      </dgm:prSet>
      <dgm:spPr/>
      <dgm:t>
        <a:bodyPr/>
        <a:lstStyle/>
        <a:p>
          <a:endParaRPr lang="en-US"/>
        </a:p>
      </dgm:t>
    </dgm:pt>
    <dgm:pt modelId="{21661469-73DE-4209-AA18-2B551DB2AADF}" type="pres">
      <dgm:prSet presAssocID="{A151802A-CEC9-4F64-80A9-BAA524BA3EE5}" presName="invisiNode" presStyleLbl="node1" presStyleIdx="3" presStyleCnt="4"/>
      <dgm:spPr/>
    </dgm:pt>
    <dgm:pt modelId="{AB34053E-A4EF-4CB3-B465-81248B4F0C7F}" type="pres">
      <dgm:prSet presAssocID="{A151802A-CEC9-4F64-80A9-BAA524BA3EE5}" presName="imagNode" presStyleLbl="fgImgPlace1" presStyleIdx="3" presStyleCnt="4"/>
      <dgm:spPr>
        <a:blipFill rotWithShape="1">
          <a:blip xmlns:r="http://schemas.openxmlformats.org/officeDocument/2006/relationships" r:embed="rId4"/>
          <a:stretch>
            <a:fillRect/>
          </a:stretch>
        </a:blipFill>
      </dgm:spPr>
    </dgm:pt>
  </dgm:ptLst>
  <dgm:cxnLst>
    <dgm:cxn modelId="{CF5D29E0-7BD4-496E-896C-0A2BFB851F19}" type="presOf" srcId="{F6BA7E34-32D9-47DD-AFB4-6A1D9383D9E2}" destId="{CAA67DC5-AB2F-4CD9-A7A9-B3C36EFECA9A}" srcOrd="0" destOrd="0" presId="urn:microsoft.com/office/officeart/2005/8/layout/hList7"/>
    <dgm:cxn modelId="{4D364CCF-DF2A-4A31-9318-AD3488AC4E1C}" type="presOf" srcId="{5C85609D-3F23-4E02-8E48-9E6B2EB06D9F}" destId="{5F40B125-026E-4CAC-89F3-E8412494CF15}" srcOrd="0" destOrd="0" presId="urn:microsoft.com/office/officeart/2005/8/layout/hList7"/>
    <dgm:cxn modelId="{5DF061AD-9294-4553-9230-73074876A7E2}" type="presOf" srcId="{9F12A12D-7BD1-4BC0-9C36-3584F2DC7D29}" destId="{4B601455-1A5E-4E8D-9405-90A051C39504}" srcOrd="0" destOrd="0" presId="urn:microsoft.com/office/officeart/2005/8/layout/hList7"/>
    <dgm:cxn modelId="{708A3F84-29D6-40DC-91C9-73B4D784A627}" type="presOf" srcId="{D19816CB-8CD9-40CE-BBD2-1E3383683728}" destId="{279C16C3-C06A-4C43-A25D-FB7A6C317FEE}" srcOrd="0" destOrd="0" presId="urn:microsoft.com/office/officeart/2005/8/layout/hList7"/>
    <dgm:cxn modelId="{B6D1A4FA-0E8D-49CF-BBB5-9D81DCA4B35C}" type="presOf" srcId="{357B7C9D-FFFC-4ADF-BF91-310B3D26949B}" destId="{FF9DDE13-6A3B-4E8E-B96C-EA68A0C40FD7}" srcOrd="0" destOrd="0" presId="urn:microsoft.com/office/officeart/2005/8/layout/hList7"/>
    <dgm:cxn modelId="{8B65A384-1067-4117-9330-1B52D941D119}" type="presOf" srcId="{D19816CB-8CD9-40CE-BBD2-1E3383683728}" destId="{BBE3ADCF-9B9A-4352-BA9F-6784109D9677}" srcOrd="1" destOrd="0" presId="urn:microsoft.com/office/officeart/2005/8/layout/hList7"/>
    <dgm:cxn modelId="{3F341473-876D-4BD9-B395-AA4B5D780C95}" srcId="{C82BE54D-B670-40A3-BC5D-C362F15DA0F0}" destId="{5C85609D-3F23-4E02-8E48-9E6B2EB06D9F}" srcOrd="2" destOrd="0" parTransId="{8140F72F-0801-47BE-BE36-6A8D54CC321B}" sibTransId="{357B7C9D-FFFC-4ADF-BF91-310B3D26949B}"/>
    <dgm:cxn modelId="{FD9F786A-45AF-4258-AB36-B4E4F4411A6B}" srcId="{C82BE54D-B670-40A3-BC5D-C362F15DA0F0}" destId="{9F12A12D-7BD1-4BC0-9C36-3584F2DC7D29}" srcOrd="1" destOrd="0" parTransId="{207A714D-F14A-418D-AAE7-1CDAA9BDB376}" sibTransId="{EC50E58D-EDCD-4A45-BB26-DCC54B8228D1}"/>
    <dgm:cxn modelId="{C04B6718-8D31-4949-ACE1-1949A1E4B815}" type="presOf" srcId="{A151802A-CEC9-4F64-80A9-BAA524BA3EE5}" destId="{BE213460-692E-4F7F-9502-9E7B0AB1045D}" srcOrd="0" destOrd="0" presId="urn:microsoft.com/office/officeart/2005/8/layout/hList7"/>
    <dgm:cxn modelId="{BE1C7D31-B811-4C5A-B0D3-CAC786EB90E8}" srcId="{C82BE54D-B670-40A3-BC5D-C362F15DA0F0}" destId="{D19816CB-8CD9-40CE-BBD2-1E3383683728}" srcOrd="0" destOrd="0" parTransId="{9DF1013D-2064-4A83-AA81-2E9E918E9B5D}" sibTransId="{F6BA7E34-32D9-47DD-AFB4-6A1D9383D9E2}"/>
    <dgm:cxn modelId="{730693B7-43BB-4299-9084-2EBF1D2469AF}" type="presOf" srcId="{9F12A12D-7BD1-4BC0-9C36-3584F2DC7D29}" destId="{2E388BD9-6F42-4DD8-873D-F033E0AE66AB}" srcOrd="1" destOrd="0" presId="urn:microsoft.com/office/officeart/2005/8/layout/hList7"/>
    <dgm:cxn modelId="{213FD81C-AAC5-4C77-8D3A-08668CC1E67C}" type="presOf" srcId="{C82BE54D-B670-40A3-BC5D-C362F15DA0F0}" destId="{3E3E046E-48E0-45F8-B624-0AF1A956BA1E}" srcOrd="0" destOrd="0" presId="urn:microsoft.com/office/officeart/2005/8/layout/hList7"/>
    <dgm:cxn modelId="{DAFB0B23-6C50-4CF2-82F3-F12A0E9DE4F8}" type="presOf" srcId="{5C85609D-3F23-4E02-8E48-9E6B2EB06D9F}" destId="{BEB53AF0-3BA8-4F28-9425-B662D8BBAF27}" srcOrd="1" destOrd="0" presId="urn:microsoft.com/office/officeart/2005/8/layout/hList7"/>
    <dgm:cxn modelId="{ED717384-6E27-435B-8457-1DDE6565AFDA}" srcId="{C82BE54D-B670-40A3-BC5D-C362F15DA0F0}" destId="{A151802A-CEC9-4F64-80A9-BAA524BA3EE5}" srcOrd="3" destOrd="0" parTransId="{D9EE5391-1A3F-4E73-B1B3-9A4A8375F1E9}" sibTransId="{464A1FB1-60FA-4E40-9997-7E5C12A71FC9}"/>
    <dgm:cxn modelId="{BC958C13-378A-459D-859F-9574D3792E76}" type="presOf" srcId="{EC50E58D-EDCD-4A45-BB26-DCC54B8228D1}" destId="{CF113791-E486-4760-9C0D-2236BFC10DBF}" srcOrd="0" destOrd="0" presId="urn:microsoft.com/office/officeart/2005/8/layout/hList7"/>
    <dgm:cxn modelId="{46D03425-9916-44EB-81AC-865DC0A14C01}" type="presOf" srcId="{A151802A-CEC9-4F64-80A9-BAA524BA3EE5}" destId="{7BE67137-05E1-42FE-9AF4-0162703F28C7}" srcOrd="1" destOrd="0" presId="urn:microsoft.com/office/officeart/2005/8/layout/hList7"/>
    <dgm:cxn modelId="{F78A9D5A-E68D-4AF0-8B01-921D02E63CE9}" type="presParOf" srcId="{3E3E046E-48E0-45F8-B624-0AF1A956BA1E}" destId="{51C34957-0CF7-44CB-9B8E-653C6536BBA1}" srcOrd="0" destOrd="0" presId="urn:microsoft.com/office/officeart/2005/8/layout/hList7"/>
    <dgm:cxn modelId="{2FBB6D67-02EA-417A-BE5A-A1098D4F14D5}" type="presParOf" srcId="{3E3E046E-48E0-45F8-B624-0AF1A956BA1E}" destId="{6327A020-39AF-4A77-BAFA-E3DFD2647E35}" srcOrd="1" destOrd="0" presId="urn:microsoft.com/office/officeart/2005/8/layout/hList7"/>
    <dgm:cxn modelId="{FA681DC0-F73B-45E0-AB4D-09C52BE63460}" type="presParOf" srcId="{6327A020-39AF-4A77-BAFA-E3DFD2647E35}" destId="{98C9C361-5E8E-474B-9AC9-201C04AD47D1}" srcOrd="0" destOrd="0" presId="urn:microsoft.com/office/officeart/2005/8/layout/hList7"/>
    <dgm:cxn modelId="{C5BCEF94-26C7-4FE5-99AE-139EF962FF90}" type="presParOf" srcId="{98C9C361-5E8E-474B-9AC9-201C04AD47D1}" destId="{279C16C3-C06A-4C43-A25D-FB7A6C317FEE}" srcOrd="0" destOrd="0" presId="urn:microsoft.com/office/officeart/2005/8/layout/hList7"/>
    <dgm:cxn modelId="{0AC54609-7F1A-465A-ABA2-92B48E73FF9F}" type="presParOf" srcId="{98C9C361-5E8E-474B-9AC9-201C04AD47D1}" destId="{BBE3ADCF-9B9A-4352-BA9F-6784109D9677}" srcOrd="1" destOrd="0" presId="urn:microsoft.com/office/officeart/2005/8/layout/hList7"/>
    <dgm:cxn modelId="{DAB4F0E3-5C96-4CFF-B4BE-F884DC5A7D19}" type="presParOf" srcId="{98C9C361-5E8E-474B-9AC9-201C04AD47D1}" destId="{8840E8E7-169C-4A56-BDAB-7A6DD1AF1818}" srcOrd="2" destOrd="0" presId="urn:microsoft.com/office/officeart/2005/8/layout/hList7"/>
    <dgm:cxn modelId="{4D791B47-F220-456E-8A9D-A569120BF8DD}" type="presParOf" srcId="{98C9C361-5E8E-474B-9AC9-201C04AD47D1}" destId="{82165B9C-ACD9-429A-818A-3F45FCCF45F7}" srcOrd="3" destOrd="0" presId="urn:microsoft.com/office/officeart/2005/8/layout/hList7"/>
    <dgm:cxn modelId="{456F1E2C-935F-40C5-9BD1-D7786EAFCC86}" type="presParOf" srcId="{6327A020-39AF-4A77-BAFA-E3DFD2647E35}" destId="{CAA67DC5-AB2F-4CD9-A7A9-B3C36EFECA9A}" srcOrd="1" destOrd="0" presId="urn:microsoft.com/office/officeart/2005/8/layout/hList7"/>
    <dgm:cxn modelId="{9F8FB441-5610-404F-A4B1-EBDCBE257F7D}" type="presParOf" srcId="{6327A020-39AF-4A77-BAFA-E3DFD2647E35}" destId="{980C58D2-CDF8-44E8-B837-C9D499CFDA8D}" srcOrd="2" destOrd="0" presId="urn:microsoft.com/office/officeart/2005/8/layout/hList7"/>
    <dgm:cxn modelId="{663FDF75-5A9A-4CCA-A627-676FCD61D985}" type="presParOf" srcId="{980C58D2-CDF8-44E8-B837-C9D499CFDA8D}" destId="{4B601455-1A5E-4E8D-9405-90A051C39504}" srcOrd="0" destOrd="0" presId="urn:microsoft.com/office/officeart/2005/8/layout/hList7"/>
    <dgm:cxn modelId="{634D6611-84A6-4F9E-A251-E23A96D9792D}" type="presParOf" srcId="{980C58D2-CDF8-44E8-B837-C9D499CFDA8D}" destId="{2E388BD9-6F42-4DD8-873D-F033E0AE66AB}" srcOrd="1" destOrd="0" presId="urn:microsoft.com/office/officeart/2005/8/layout/hList7"/>
    <dgm:cxn modelId="{77152EDE-24CF-4B6F-B311-FDA32768732D}" type="presParOf" srcId="{980C58D2-CDF8-44E8-B837-C9D499CFDA8D}" destId="{EC214C8D-7693-4EC1-A88C-654EF052A87F}" srcOrd="2" destOrd="0" presId="urn:microsoft.com/office/officeart/2005/8/layout/hList7"/>
    <dgm:cxn modelId="{DC6F699B-A809-43BB-AAE3-8E123EA71AAB}" type="presParOf" srcId="{980C58D2-CDF8-44E8-B837-C9D499CFDA8D}" destId="{52A48C0F-1E56-4E66-A357-082892E2B894}" srcOrd="3" destOrd="0" presId="urn:microsoft.com/office/officeart/2005/8/layout/hList7"/>
    <dgm:cxn modelId="{CAE4ED34-67AB-4283-BEF4-9B5D11AF03DF}" type="presParOf" srcId="{6327A020-39AF-4A77-BAFA-E3DFD2647E35}" destId="{CF113791-E486-4760-9C0D-2236BFC10DBF}" srcOrd="3" destOrd="0" presId="urn:microsoft.com/office/officeart/2005/8/layout/hList7"/>
    <dgm:cxn modelId="{FD8B2B1E-BC13-4124-A45A-3B61305C3D8E}" type="presParOf" srcId="{6327A020-39AF-4A77-BAFA-E3DFD2647E35}" destId="{C9D9ED77-5EAE-45B6-A65F-C1E4EF37D520}" srcOrd="4" destOrd="0" presId="urn:microsoft.com/office/officeart/2005/8/layout/hList7"/>
    <dgm:cxn modelId="{9800DE14-D3E5-4C0C-A66E-4A440157B4F4}" type="presParOf" srcId="{C9D9ED77-5EAE-45B6-A65F-C1E4EF37D520}" destId="{5F40B125-026E-4CAC-89F3-E8412494CF15}" srcOrd="0" destOrd="0" presId="urn:microsoft.com/office/officeart/2005/8/layout/hList7"/>
    <dgm:cxn modelId="{3D5AAA34-578B-479A-8DAC-45890A81EB61}" type="presParOf" srcId="{C9D9ED77-5EAE-45B6-A65F-C1E4EF37D520}" destId="{BEB53AF0-3BA8-4F28-9425-B662D8BBAF27}" srcOrd="1" destOrd="0" presId="urn:microsoft.com/office/officeart/2005/8/layout/hList7"/>
    <dgm:cxn modelId="{B1F11350-95B7-46FC-A913-6D085CFD7155}" type="presParOf" srcId="{C9D9ED77-5EAE-45B6-A65F-C1E4EF37D520}" destId="{C0181AC3-995F-4690-A717-5B93D2B1B25C}" srcOrd="2" destOrd="0" presId="urn:microsoft.com/office/officeart/2005/8/layout/hList7"/>
    <dgm:cxn modelId="{807A4463-2041-45F3-96AD-94A6466E3D4C}" type="presParOf" srcId="{C9D9ED77-5EAE-45B6-A65F-C1E4EF37D520}" destId="{5F9B7763-726A-408B-87D1-71A854DC753B}" srcOrd="3" destOrd="0" presId="urn:microsoft.com/office/officeart/2005/8/layout/hList7"/>
    <dgm:cxn modelId="{41380145-369E-421E-98BF-E19EEBB492C6}" type="presParOf" srcId="{6327A020-39AF-4A77-BAFA-E3DFD2647E35}" destId="{FF9DDE13-6A3B-4E8E-B96C-EA68A0C40FD7}" srcOrd="5" destOrd="0" presId="urn:microsoft.com/office/officeart/2005/8/layout/hList7"/>
    <dgm:cxn modelId="{567A3160-BA66-45FC-A9DB-C99C53CD2E32}" type="presParOf" srcId="{6327A020-39AF-4A77-BAFA-E3DFD2647E35}" destId="{818A722C-32C4-4DCD-9CE5-4757ED2C1AAE}" srcOrd="6" destOrd="0" presId="urn:microsoft.com/office/officeart/2005/8/layout/hList7"/>
    <dgm:cxn modelId="{201A4214-AA9E-448E-9DC8-1FE38DF1B422}" type="presParOf" srcId="{818A722C-32C4-4DCD-9CE5-4757ED2C1AAE}" destId="{BE213460-692E-4F7F-9502-9E7B0AB1045D}" srcOrd="0" destOrd="0" presId="urn:microsoft.com/office/officeart/2005/8/layout/hList7"/>
    <dgm:cxn modelId="{CCB283D3-AEF1-4EE3-A3BB-B24801203F2F}" type="presParOf" srcId="{818A722C-32C4-4DCD-9CE5-4757ED2C1AAE}" destId="{7BE67137-05E1-42FE-9AF4-0162703F28C7}" srcOrd="1" destOrd="0" presId="urn:microsoft.com/office/officeart/2005/8/layout/hList7"/>
    <dgm:cxn modelId="{F10705CD-707F-4FF8-A2D6-22E65A26E864}" type="presParOf" srcId="{818A722C-32C4-4DCD-9CE5-4757ED2C1AAE}" destId="{21661469-73DE-4209-AA18-2B551DB2AADF}" srcOrd="2" destOrd="0" presId="urn:microsoft.com/office/officeart/2005/8/layout/hList7"/>
    <dgm:cxn modelId="{D4EAA779-37CD-4590-8F05-6622F2F83983}" type="presParOf" srcId="{818A722C-32C4-4DCD-9CE5-4757ED2C1AAE}" destId="{AB34053E-A4EF-4CB3-B465-81248B4F0C7F}" srcOrd="3" destOrd="0" presId="urn:microsoft.com/office/officeart/2005/8/layout/hList7"/>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9C16C3-C06A-4C43-A25D-FB7A6C317FEE}">
      <dsp:nvSpPr>
        <dsp:cNvPr id="0" name=""/>
        <dsp:cNvSpPr/>
      </dsp:nvSpPr>
      <dsp:spPr>
        <a:xfrm>
          <a:off x="1279" y="0"/>
          <a:ext cx="1340792" cy="32004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en-US" sz="1600" kern="1200"/>
            <a:t>Early Years</a:t>
          </a:r>
        </a:p>
      </dsp:txBody>
      <dsp:txXfrm>
        <a:off x="1279" y="1280160"/>
        <a:ext cx="1340792" cy="1280160"/>
      </dsp:txXfrm>
    </dsp:sp>
    <dsp:sp modelId="{82165B9C-ACD9-429A-818A-3F45FCCF45F7}">
      <dsp:nvSpPr>
        <dsp:cNvPr id="0" name=""/>
        <dsp:cNvSpPr/>
      </dsp:nvSpPr>
      <dsp:spPr>
        <a:xfrm>
          <a:off x="138808" y="192024"/>
          <a:ext cx="1065733" cy="1065733"/>
        </a:xfrm>
        <a:prstGeom prst="ellipse">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B601455-1A5E-4E8D-9405-90A051C39504}">
      <dsp:nvSpPr>
        <dsp:cNvPr id="0" name=""/>
        <dsp:cNvSpPr/>
      </dsp:nvSpPr>
      <dsp:spPr>
        <a:xfrm>
          <a:off x="1382295" y="0"/>
          <a:ext cx="1340792" cy="32004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en-US" sz="1600" kern="1200"/>
            <a:t>Live Well</a:t>
          </a:r>
        </a:p>
        <a:p>
          <a:pPr lvl="0" algn="ctr" defTabSz="711200">
            <a:lnSpc>
              <a:spcPct val="90000"/>
            </a:lnSpc>
            <a:spcBef>
              <a:spcPct val="0"/>
            </a:spcBef>
            <a:spcAft>
              <a:spcPct val="35000"/>
            </a:spcAft>
          </a:pPr>
          <a:r>
            <a:rPr lang="en-US" sz="1600" kern="1200"/>
            <a:t> Age Well</a:t>
          </a:r>
        </a:p>
      </dsp:txBody>
      <dsp:txXfrm>
        <a:off x="1382295" y="1280160"/>
        <a:ext cx="1340792" cy="1280160"/>
      </dsp:txXfrm>
    </dsp:sp>
    <dsp:sp modelId="{52A48C0F-1E56-4E66-A357-082892E2B894}">
      <dsp:nvSpPr>
        <dsp:cNvPr id="0" name=""/>
        <dsp:cNvSpPr/>
      </dsp:nvSpPr>
      <dsp:spPr>
        <a:xfrm>
          <a:off x="1519825" y="192024"/>
          <a:ext cx="1065733" cy="1065733"/>
        </a:xfrm>
        <a:prstGeom prst="ellipse">
          <a:avLst/>
        </a:prstGeom>
        <a:blipFill rotWithShape="1">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F40B125-026E-4CAC-89F3-E8412494CF15}">
      <dsp:nvSpPr>
        <dsp:cNvPr id="0" name=""/>
        <dsp:cNvSpPr/>
      </dsp:nvSpPr>
      <dsp:spPr>
        <a:xfrm>
          <a:off x="2763311" y="0"/>
          <a:ext cx="1340792" cy="32004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en-US" sz="1600" kern="1200"/>
            <a:t>Working with Nature</a:t>
          </a:r>
        </a:p>
      </dsp:txBody>
      <dsp:txXfrm>
        <a:off x="2763311" y="1280160"/>
        <a:ext cx="1340792" cy="1280160"/>
      </dsp:txXfrm>
    </dsp:sp>
    <dsp:sp modelId="{5F9B7763-726A-408B-87D1-71A854DC753B}">
      <dsp:nvSpPr>
        <dsp:cNvPr id="0" name=""/>
        <dsp:cNvSpPr/>
      </dsp:nvSpPr>
      <dsp:spPr>
        <a:xfrm>
          <a:off x="2900841" y="192024"/>
          <a:ext cx="1065733" cy="1065733"/>
        </a:xfrm>
        <a:prstGeom prst="ellipse">
          <a:avLst/>
        </a:prstGeom>
        <a:blipFill rotWithShape="1">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E213460-692E-4F7F-9502-9E7B0AB1045D}">
      <dsp:nvSpPr>
        <dsp:cNvPr id="0" name=""/>
        <dsp:cNvSpPr/>
      </dsp:nvSpPr>
      <dsp:spPr>
        <a:xfrm>
          <a:off x="4144328" y="0"/>
          <a:ext cx="1340792" cy="32004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en-US" sz="1600" kern="1200"/>
            <a:t>Strong Communities</a:t>
          </a:r>
        </a:p>
      </dsp:txBody>
      <dsp:txXfrm>
        <a:off x="4144328" y="1280160"/>
        <a:ext cx="1340792" cy="1280160"/>
      </dsp:txXfrm>
    </dsp:sp>
    <dsp:sp modelId="{AB34053E-A4EF-4CB3-B465-81248B4F0C7F}">
      <dsp:nvSpPr>
        <dsp:cNvPr id="0" name=""/>
        <dsp:cNvSpPr/>
      </dsp:nvSpPr>
      <dsp:spPr>
        <a:xfrm>
          <a:off x="4281857" y="192024"/>
          <a:ext cx="1065733" cy="1065733"/>
        </a:xfrm>
        <a:prstGeom prst="ellipse">
          <a:avLst/>
        </a:prstGeom>
        <a:blipFill rotWithShape="1">
          <a:blip xmlns:r="http://schemas.openxmlformats.org/officeDocument/2006/relationships" r:embed="rId4"/>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1C34957-0CF7-44CB-9B8E-653C6536BBA1}">
      <dsp:nvSpPr>
        <dsp:cNvPr id="0" name=""/>
        <dsp:cNvSpPr/>
      </dsp:nvSpPr>
      <dsp:spPr>
        <a:xfrm>
          <a:off x="219456" y="2560320"/>
          <a:ext cx="5047488" cy="480060"/>
        </a:xfrm>
        <a:prstGeom prst="leftRight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117A0C-0D0A-4A3C-B23B-EA3A44E84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9125</Words>
  <Characters>52014</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
    </vt:vector>
  </TitlesOfParts>
  <Company>City &amp; County of Swansea</Company>
  <LinksUpToDate>false</LinksUpToDate>
  <CharactersWithSpaces>61017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Richards, Suzy</dc:creator>
  <cp:keywords/>
  <dc:description/>
  <cp:lastModifiedBy>Cerys Parsons (ABM ULHB - Communications )</cp:lastModifiedBy>
  <cp:revision>2</cp:revision>
  <dcterms:created xsi:type="dcterms:W3CDTF">2019-07-30T11:21:00Z</dcterms:created>
  <dcterms:modified xsi:type="dcterms:W3CDTF">2019-07-30T11:21:00Z</dcterms:modified>
</cp:coreProperties>
</file>