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18.5 -->
  <w:body>
    <w:p w:rsidR="00C41554" w:rsidP="00C41554">
      <w:pPr>
        <w:bidi w:val="0"/>
        <w:spacing w:after="0" w:line="240" w:lineRule="auto"/>
        <w:jc w:val="center"/>
        <w:rPr>
          <w:rFonts w:ascii="Arial" w:hAnsi="Arial" w:cs="Arial"/>
          <w:b/>
          <w:color w:val="1F497D"/>
          <w:sz w:val="48"/>
          <w:szCs w:val="48"/>
          <w:lang w:eastAsia="en-GB"/>
        </w:rPr>
      </w:pPr>
      <w:r w:rsidRPr="00FA7A53">
        <w:rPr>
          <w:rFonts w:ascii="Arial" w:hAnsi="Arial" w:cs="Arial"/>
          <w:b/>
          <w:bCs/>
          <w:color w:val="1F497D"/>
          <w:sz w:val="48"/>
          <w:szCs w:val="48"/>
          <w:rtl w:val="0"/>
          <w:lang w:val="cy-GB" w:eastAsia="en-GB"/>
        </w:rPr>
        <w:t>Gwybodaeth Cyflogaeth</w:t>
      </w:r>
    </w:p>
    <w:p w:rsidR="000111A7" w:rsidRPr="0083503E" w:rsidP="00C41554">
      <w:pPr>
        <w:bidi w:val="0"/>
        <w:spacing w:after="0" w:line="240" w:lineRule="auto"/>
        <w:jc w:val="center"/>
        <w:rPr>
          <w:rFonts w:ascii="Arial" w:hAnsi="Arial" w:cs="Arial"/>
          <w:b/>
          <w:color w:val="1F497D"/>
          <w:sz w:val="32"/>
          <w:szCs w:val="32"/>
          <w:lang w:eastAsia="en-GB"/>
        </w:rPr>
      </w:pPr>
    </w:p>
    <w:p w:rsidR="00C41554" w:rsidRPr="006153B7" w:rsidP="00C41554">
      <w:pPr>
        <w:bidi w:val="0"/>
        <w:spacing w:after="0" w:line="240" w:lineRule="auto"/>
        <w:rPr>
          <w:rFonts w:ascii="Arial" w:hAnsi="Arial" w:cs="Arial"/>
          <w:b/>
          <w:color w:val="1F497D"/>
          <w:sz w:val="36"/>
          <w:szCs w:val="36"/>
        </w:rPr>
      </w:pPr>
      <w:r>
        <w:rPr>
          <w:rFonts w:ascii="Arial" w:hAnsi="Arial" w:cs="Arial"/>
          <w:b/>
          <w:bCs/>
          <w:color w:val="1F497D"/>
          <w:sz w:val="36"/>
          <w:szCs w:val="36"/>
          <w:rtl w:val="0"/>
          <w:lang w:val="cy-GB"/>
        </w:rPr>
        <w:t>Beth mae'n rhaid imi ei wneud?</w:t>
      </w:r>
    </w:p>
    <w:p w:rsidR="00C41554" w:rsidP="00C41554">
      <w:pPr>
        <w:bidi w:val="0"/>
        <w:spacing w:after="0" w:line="240" w:lineRule="auto"/>
        <w:rPr>
          <w:rFonts w:ascii="Arial" w:hAnsi="Arial" w:cs="Arial"/>
          <w:sz w:val="28"/>
          <w:szCs w:val="28"/>
        </w:rPr>
      </w:pPr>
    </w:p>
    <w:p w:rsidR="00C41554" w:rsidP="00C41554">
      <w:pPr>
        <w:bidi w:val="0"/>
        <w:spacing w:after="0" w:line="240" w:lineRule="auto"/>
        <w:rPr>
          <w:rFonts w:ascii="Arial" w:hAnsi="Arial" w:cs="Arial"/>
          <w:sz w:val="28"/>
          <w:szCs w:val="28"/>
        </w:rPr>
      </w:pPr>
      <w:r>
        <w:rPr>
          <w:rFonts w:ascii="Arial" w:hAnsi="Arial" w:cs="Arial"/>
          <w:sz w:val="28"/>
          <w:szCs w:val="28"/>
          <w:rtl w:val="0"/>
          <w:lang w:val="cy-GB"/>
        </w:rPr>
        <w:t xml:space="preserve">Mae Deddf Cydraddoldeb 2010 am drin pawb mewn ffordd deg.  </w:t>
      </w:r>
      <w:r>
        <w:rPr>
          <w:rFonts w:ascii="Arial" w:hAnsi="Arial" w:cs="Arial"/>
          <w:sz w:val="28"/>
          <w:szCs w:val="28"/>
          <w:rtl w:val="0"/>
          <w:lang w:val="cy-GB"/>
        </w:rPr>
        <w:t>Rhaid i ni ddweud wrthych chi am sut rydym yn casglu ac yn defnyddio gwybodaeth i sicrhau ein bod yn trin pobl yn deg yn y gwaith.</w:t>
      </w:r>
    </w:p>
    <w:p w:rsidR="00C41554" w:rsidP="00C41554">
      <w:pPr>
        <w:bidi w:val="0"/>
        <w:spacing w:after="0" w:line="240" w:lineRule="auto"/>
        <w:rPr>
          <w:rFonts w:ascii="Arial" w:hAnsi="Arial" w:cs="Arial"/>
          <w:sz w:val="28"/>
          <w:szCs w:val="28"/>
        </w:rPr>
      </w:pPr>
    </w:p>
    <w:p w:rsidR="00C41554" w:rsidP="00C41554">
      <w:pPr>
        <w:bidi w:val="0"/>
        <w:spacing w:after="0" w:line="240" w:lineRule="auto"/>
        <w:rPr>
          <w:rFonts w:ascii="Arial" w:hAnsi="Arial" w:cs="Arial"/>
          <w:sz w:val="28"/>
          <w:szCs w:val="28"/>
        </w:rPr>
      </w:pPr>
      <w:r>
        <w:rPr>
          <w:rFonts w:ascii="Arial" w:hAnsi="Arial" w:cs="Arial"/>
          <w:sz w:val="28"/>
          <w:szCs w:val="28"/>
          <w:rtl w:val="0"/>
          <w:lang w:val="cy-GB"/>
        </w:rPr>
        <w:t>Rhaid i ni gyhoeddi gwybodaeth cyflogaeth bob blwyddyn ar gyfer y grwpiau staff a warchodir o dan y Ddeddf Cydraddoldeb rhag cael eu trin yn llai ffafriol na phobl eraill oherwydd eu hoedran, eu hanabledd, eu rhywedd, eu hil, eu cred neu grefydd, eu cyfeiriadedd rhywiol, eu hailbennu rhywedd, eu statws priodas neu bartneriaeth sifil, neu eu beichiogrwydd.</w:t>
      </w:r>
    </w:p>
    <w:p w:rsidR="00C41554" w:rsidP="00C41554">
      <w:pPr>
        <w:bidi w:val="0"/>
        <w:spacing w:after="0" w:line="240" w:lineRule="auto"/>
        <w:rPr>
          <w:rFonts w:ascii="Arial" w:hAnsi="Arial" w:cs="Arial"/>
          <w:sz w:val="28"/>
          <w:szCs w:val="28"/>
        </w:rPr>
      </w:pPr>
    </w:p>
    <w:p w:rsidR="00AB2C5B" w:rsidP="00C41554">
      <w:pPr>
        <w:bidi w:val="0"/>
        <w:spacing w:after="0" w:line="240" w:lineRule="auto"/>
        <w:rPr>
          <w:rFonts w:ascii="Arial" w:hAnsi="Arial" w:cs="Arial"/>
          <w:sz w:val="28"/>
          <w:szCs w:val="28"/>
        </w:rPr>
      </w:pPr>
    </w:p>
    <w:p w:rsidR="00C41554" w:rsidP="00C41554">
      <w:pPr>
        <w:bidi w:val="0"/>
        <w:spacing w:after="0" w:line="240" w:lineRule="auto"/>
        <w:rPr>
          <w:rFonts w:ascii="Arial" w:hAnsi="Arial" w:cs="Arial"/>
          <w:b/>
          <w:color w:val="1F497D"/>
          <w:sz w:val="36"/>
          <w:szCs w:val="36"/>
        </w:rPr>
      </w:pPr>
      <w:r>
        <w:rPr>
          <w:rFonts w:ascii="Arial" w:hAnsi="Arial" w:cs="Arial"/>
          <w:b/>
          <w:bCs/>
          <w:color w:val="1F497D"/>
          <w:sz w:val="36"/>
          <w:szCs w:val="36"/>
          <w:rtl w:val="0"/>
          <w:lang w:val="cy-GB"/>
        </w:rPr>
        <w:t>Beth ydym wedi'i gyhoeddi?</w:t>
      </w:r>
    </w:p>
    <w:p w:rsidR="007A49C0" w:rsidP="00C41554">
      <w:pPr>
        <w:bidi w:val="0"/>
        <w:spacing w:after="0" w:line="240" w:lineRule="auto"/>
        <w:rPr>
          <w:rFonts w:ascii="Arial" w:hAnsi="Arial" w:cs="Arial"/>
          <w:b/>
          <w:color w:val="1F497D"/>
          <w:sz w:val="36"/>
          <w:szCs w:val="36"/>
        </w:rPr>
      </w:pPr>
    </w:p>
    <w:p w:rsidR="007A49C0" w:rsidRPr="006153B7" w:rsidP="00C41554">
      <w:pPr>
        <w:bidi w:val="0"/>
        <w:spacing w:after="0" w:line="240" w:lineRule="auto"/>
        <w:rPr>
          <w:rFonts w:ascii="Arial" w:hAnsi="Arial" w:cs="Arial"/>
          <w:b/>
          <w:color w:val="1F497D"/>
          <w:sz w:val="36"/>
          <w:szCs w:val="36"/>
        </w:rPr>
      </w:pPr>
      <w:r w:rsidRPr="00BA6582">
        <w:rPr>
          <w:rFonts w:ascii="Arial" w:hAnsi="Arial" w:cs="Arial"/>
          <w:sz w:val="28"/>
          <w:szCs w:val="28"/>
          <w:rtl w:val="0"/>
          <w:lang w:val="cy-GB"/>
        </w:rPr>
        <w:t>Mae'r tablau atodedig wedi'u cynhyrchu ar fformat taenlen data agored, wedi'i ofyn gan Lywodraeth Cymru.  Mae’r tablau’n cyflwyno data a gafwyd o gronfa ddata Cofnod Staff Electronig (ESR) y Bwrdd Iechyd ar gyfer cyfanswm gweithlu Bwrdd Iechyd Prifysgol Bae Abertawe yn 2021/2022.  Mae'r data yn rhoi proffil a dadansoddiad o'r canlynol:</w:t>
      </w:r>
    </w:p>
    <w:p w:rsidR="00C41554" w:rsidP="00C41554">
      <w:pPr>
        <w:bidi w:val="0"/>
        <w:spacing w:after="0" w:line="240" w:lineRule="auto"/>
        <w:rPr>
          <w:rFonts w:ascii="Arial" w:hAnsi="Arial" w:cs="Arial"/>
          <w:sz w:val="28"/>
          <w:szCs w:val="28"/>
        </w:rPr>
      </w:pPr>
    </w:p>
    <w:p w:rsidR="00C41554" w:rsidP="00F8240B">
      <w:pPr>
        <w:numPr>
          <w:ilvl w:val="0"/>
          <w:numId w:val="4"/>
        </w:numPr>
        <w:bidi w:val="0"/>
        <w:spacing w:after="0" w:line="240" w:lineRule="auto"/>
        <w:rPr>
          <w:rFonts w:ascii="Arial" w:hAnsi="Arial" w:cs="Arial"/>
          <w:sz w:val="28"/>
          <w:szCs w:val="28"/>
        </w:rPr>
      </w:pPr>
      <w:r>
        <w:rPr>
          <w:rFonts w:ascii="Arial" w:hAnsi="Arial" w:cs="Arial"/>
          <w:sz w:val="28"/>
          <w:szCs w:val="28"/>
          <w:rtl w:val="0"/>
          <w:lang w:val="cy-GB"/>
        </w:rPr>
        <w:t>Staff a gyflogir gennym o 31 Mawrth 2022</w:t>
      </w:r>
    </w:p>
    <w:p w:rsidR="00C41554" w:rsidP="00C41554">
      <w:pPr>
        <w:bidi w:val="0"/>
        <w:spacing w:after="0" w:line="240" w:lineRule="auto"/>
        <w:ind w:left="360"/>
        <w:rPr>
          <w:rFonts w:ascii="Arial" w:hAnsi="Arial" w:cs="Arial"/>
          <w:sz w:val="28"/>
          <w:szCs w:val="28"/>
        </w:rPr>
      </w:pPr>
    </w:p>
    <w:p w:rsidR="00C41554" w:rsidP="00F8240B">
      <w:pPr>
        <w:numPr>
          <w:ilvl w:val="0"/>
          <w:numId w:val="4"/>
        </w:numPr>
        <w:bidi w:val="0"/>
        <w:spacing w:after="0" w:line="240" w:lineRule="auto"/>
        <w:rPr>
          <w:rFonts w:ascii="Arial" w:hAnsi="Arial" w:cs="Arial"/>
          <w:sz w:val="28"/>
          <w:szCs w:val="28"/>
        </w:rPr>
      </w:pPr>
      <w:r>
        <w:rPr>
          <w:rFonts w:ascii="Arial" w:hAnsi="Arial" w:cs="Arial"/>
          <w:sz w:val="28"/>
          <w:szCs w:val="28"/>
          <w:rtl w:val="0"/>
          <w:lang w:val="cy-GB"/>
        </w:rPr>
        <w:t>Staff sy'n ymwneud â gweithdrefnau cwyno a staff sy'n destun gweithdrefnau disgyblu</w:t>
      </w:r>
    </w:p>
    <w:p w:rsidR="00C41554" w:rsidP="00C41554">
      <w:pPr>
        <w:bidi w:val="0"/>
        <w:spacing w:after="0" w:line="240" w:lineRule="auto"/>
        <w:rPr>
          <w:rFonts w:ascii="Arial" w:hAnsi="Arial" w:cs="Arial"/>
          <w:sz w:val="28"/>
          <w:szCs w:val="28"/>
        </w:rPr>
      </w:pPr>
    </w:p>
    <w:p w:rsidR="00C41554" w:rsidP="00F8240B">
      <w:pPr>
        <w:numPr>
          <w:ilvl w:val="0"/>
          <w:numId w:val="4"/>
        </w:numPr>
        <w:bidi w:val="0"/>
        <w:spacing w:after="0" w:line="240" w:lineRule="auto"/>
        <w:rPr>
          <w:rFonts w:ascii="Arial" w:hAnsi="Arial" w:cs="Arial"/>
          <w:sz w:val="28"/>
          <w:szCs w:val="28"/>
        </w:rPr>
      </w:pPr>
      <w:r>
        <w:rPr>
          <w:rFonts w:ascii="Arial" w:hAnsi="Arial" w:cs="Arial"/>
          <w:sz w:val="28"/>
          <w:szCs w:val="28"/>
          <w:rtl w:val="0"/>
          <w:lang w:val="cy-GB"/>
        </w:rPr>
        <w:t>Staff sydd wedi gadael ein cyflogaeth</w:t>
      </w:r>
    </w:p>
    <w:p w:rsidR="00C41554" w:rsidP="00C41554">
      <w:pPr>
        <w:pStyle w:val="ListParagraph"/>
        <w:bidi w:val="0"/>
        <w:ind w:left="0"/>
        <w:rPr>
          <w:rFonts w:ascii="Arial" w:hAnsi="Arial" w:cs="Arial"/>
          <w:sz w:val="28"/>
          <w:szCs w:val="28"/>
        </w:rPr>
      </w:pPr>
    </w:p>
    <w:p w:rsidR="00C41554" w:rsidP="00F8240B">
      <w:pPr>
        <w:numPr>
          <w:ilvl w:val="0"/>
          <w:numId w:val="4"/>
        </w:numPr>
        <w:bidi w:val="0"/>
        <w:spacing w:after="0" w:line="240" w:lineRule="auto"/>
        <w:rPr>
          <w:rFonts w:ascii="Arial" w:hAnsi="Arial" w:cs="Arial"/>
          <w:sz w:val="28"/>
          <w:szCs w:val="28"/>
        </w:rPr>
      </w:pPr>
      <w:r w:rsidRPr="00C436C5">
        <w:rPr>
          <w:rFonts w:ascii="Arial" w:hAnsi="Arial" w:cs="Arial"/>
          <w:sz w:val="28"/>
          <w:szCs w:val="28"/>
          <w:rtl w:val="0"/>
          <w:lang w:val="cy-GB"/>
        </w:rPr>
        <w:t>Staff gwrywaidd a benywaidd wedi'u rhannu fesul swydd, gradd, tâl, math o gontract a phatrwm gwaith.</w:t>
      </w:r>
    </w:p>
    <w:p w:rsidR="00EA045F" w:rsidP="00BD355F">
      <w:pPr>
        <w:pStyle w:val="ListParagraph"/>
        <w:bidi w:val="0"/>
        <w:ind w:left="0"/>
        <w:rPr>
          <w:rFonts w:ascii="Arial" w:hAnsi="Arial" w:cs="Arial"/>
          <w:sz w:val="28"/>
          <w:szCs w:val="28"/>
        </w:rPr>
      </w:pPr>
    </w:p>
    <w:p w:rsidR="00EA045F" w:rsidP="00290DF9">
      <w:pPr>
        <w:autoSpaceDE w:val="0"/>
        <w:autoSpaceDN w:val="0"/>
        <w:bidi w:val="0"/>
        <w:adjustRightInd w:val="0"/>
        <w:spacing w:after="0" w:line="240" w:lineRule="auto"/>
        <w:rPr>
          <w:rFonts w:ascii="Arial" w:hAnsi="Arial" w:cs="Arial"/>
          <w:sz w:val="28"/>
          <w:szCs w:val="28"/>
        </w:rPr>
      </w:pPr>
      <w:r>
        <w:rPr>
          <w:rFonts w:ascii="Arial" w:hAnsi="Arial" w:cs="Arial"/>
          <w:sz w:val="28"/>
          <w:szCs w:val="28"/>
          <w:rtl w:val="0"/>
          <w:lang w:val="cy-GB"/>
        </w:rPr>
        <w:t xml:space="preserve">Bu gwelliant yng nghyfraddau cwblhau cyffredinol data cydraddoldeb y gweithlu dros y flwyddyn ddiwethaf.  </w:t>
      </w:r>
      <w:r>
        <w:rPr>
          <w:rFonts w:ascii="Arial" w:hAnsi="Arial" w:cs="Arial"/>
          <w:sz w:val="28"/>
          <w:szCs w:val="28"/>
          <w:rtl w:val="0"/>
          <w:lang w:val="cy-GB"/>
        </w:rPr>
        <w:t xml:space="preserve">Rhaid cynnal gwaith pellach ar y cyd i wella ansawdd data.  </w:t>
      </w:r>
      <w:r>
        <w:rPr>
          <w:rFonts w:ascii="Arial" w:hAnsi="Arial" w:cs="Arial"/>
          <w:sz w:val="28"/>
          <w:szCs w:val="28"/>
          <w:rtl w:val="0"/>
          <w:lang w:val="cy-GB"/>
        </w:rPr>
        <w:t>Bydd hyn yn cynnwys gweithio gyda staff i egluro pwysigrwydd cofnodi gwybodaeth amrywiaeth a sut rydym yn defnyddio hyn yn ein gwaith.</w:t>
      </w:r>
    </w:p>
    <w:p w:rsidR="00EA045F" w:rsidP="002B1DEB">
      <w:pPr>
        <w:bidi w:val="0"/>
        <w:spacing w:after="0" w:line="240" w:lineRule="auto"/>
        <w:rPr>
          <w:rFonts w:ascii="Arial" w:hAnsi="Arial" w:cs="Arial"/>
          <w:sz w:val="28"/>
          <w:szCs w:val="28"/>
        </w:rPr>
      </w:pPr>
    </w:p>
    <w:p w:rsidR="003F07B7" w:rsidP="002B1DEB">
      <w:pPr>
        <w:bidi w:val="0"/>
        <w:spacing w:after="0" w:line="240" w:lineRule="auto"/>
        <w:rPr>
          <w:rFonts w:ascii="Arial" w:hAnsi="Arial" w:cs="Arial"/>
          <w:sz w:val="28"/>
          <w:szCs w:val="28"/>
        </w:rPr>
      </w:pPr>
    </w:p>
    <w:p w:rsidR="003F07B7" w:rsidP="00FD07C2">
      <w:pPr>
        <w:bidi w:val="0"/>
        <w:spacing w:after="0" w:line="240" w:lineRule="auto"/>
        <w:rPr>
          <w:rFonts w:ascii="Arial" w:hAnsi="Arial" w:cs="Arial"/>
          <w:sz w:val="28"/>
          <w:szCs w:val="28"/>
        </w:rPr>
      </w:pPr>
      <w:r w:rsidRPr="00EF1D78">
        <w:rPr>
          <w:rFonts w:ascii="Arial" w:hAnsi="Arial" w:cs="Arial"/>
          <w:sz w:val="28"/>
          <w:szCs w:val="28"/>
          <w:rtl w:val="0"/>
          <w:lang w:val="cy-GB"/>
        </w:rPr>
        <w:t xml:space="preserve">Mae gwella ansawdd data'r gweithlu yn flaenoriaeth o fewn Cynllun Gweithredu Cymru Wrth-Hiliol Gweithlu Bae Abertawe.  </w:t>
      </w:r>
      <w:r w:rsidRPr="00EF1D78">
        <w:rPr>
          <w:rFonts w:ascii="Arial" w:hAnsi="Arial" w:cs="Arial"/>
          <w:sz w:val="28"/>
          <w:szCs w:val="28"/>
          <w:rtl w:val="0"/>
          <w:lang w:val="cy-GB"/>
        </w:rPr>
        <w:t xml:space="preserve">Dyddiad targed y gweithredu yw mis Medi 2023.  </w:t>
      </w:r>
      <w:r w:rsidRPr="00EF1D78">
        <w:rPr>
          <w:rFonts w:ascii="Arial" w:hAnsi="Arial" w:cs="Arial"/>
          <w:sz w:val="28"/>
          <w:szCs w:val="28"/>
          <w:rtl w:val="0"/>
          <w:lang w:val="cy-GB"/>
        </w:rPr>
        <w:t>Bydd yn helpu i baratoi ar gyfer cyflwyno Safon Cydraddoldeb Hiliol y Gweithlu (SCHG) Llywodraeth Cymru ar gyfer Iechyd a Gofal Cymdeithasol.</w:t>
      </w:r>
    </w:p>
    <w:p w:rsidR="003F07B7" w:rsidP="00FD07C2">
      <w:pPr>
        <w:bidi w:val="0"/>
        <w:spacing w:after="0" w:line="240" w:lineRule="auto"/>
        <w:rPr>
          <w:rFonts w:ascii="Arial" w:hAnsi="Arial" w:cs="Arial"/>
          <w:sz w:val="28"/>
          <w:szCs w:val="28"/>
        </w:rPr>
      </w:pPr>
    </w:p>
    <w:p w:rsidR="00423DDC" w:rsidRPr="00630C0D" w:rsidP="00FD07C2">
      <w:pPr>
        <w:bidi w:val="0"/>
        <w:spacing w:after="0" w:line="240" w:lineRule="auto"/>
        <w:rPr>
          <w:rFonts w:ascii="Arial" w:hAnsi="Arial" w:cs="Arial"/>
          <w:sz w:val="28"/>
          <w:szCs w:val="28"/>
        </w:rPr>
      </w:pPr>
      <w:r w:rsidRPr="00630C0D">
        <w:rPr>
          <w:rFonts w:ascii="Arial" w:hAnsi="Arial" w:cs="Arial"/>
          <w:sz w:val="28"/>
          <w:szCs w:val="28"/>
          <w:rtl w:val="0"/>
          <w:lang w:val="cy-GB"/>
        </w:rPr>
        <w:t>Bydd cynnydd yn cael ei fonitro bob chwe mis drwy’r Grŵp Strategaeth Cydraddoldeb (i’w sefydlu gan y Gyfarwyddiaeth Craffter, Cyfathrebu ac Ymgysylltu), y Bwrdd Rheoli ac yn flynyddol gan Bwyllgor y Gweithlu a Datblygu Sefydliadol, y Bwrdd a chan Lywodraeth Cymru.</w:t>
      </w:r>
    </w:p>
    <w:p w:rsidR="00EF1D78" w:rsidP="00EF1D78">
      <w:pPr>
        <w:autoSpaceDE w:val="0"/>
        <w:autoSpaceDN w:val="0"/>
        <w:bidi w:val="0"/>
        <w:adjustRightInd w:val="0"/>
        <w:spacing w:after="0" w:line="240" w:lineRule="auto"/>
        <w:rPr>
          <w:rFonts w:ascii="Arial" w:hAnsi="Arial" w:cs="Arial"/>
          <w:sz w:val="28"/>
          <w:szCs w:val="28"/>
        </w:rPr>
      </w:pPr>
    </w:p>
    <w:p w:rsidR="0083503E" w:rsidP="00C41554">
      <w:pPr>
        <w:bidi w:val="0"/>
        <w:spacing w:after="0" w:line="240" w:lineRule="auto"/>
        <w:rPr>
          <w:rFonts w:ascii="Arial" w:hAnsi="Arial" w:cs="Arial"/>
          <w:sz w:val="28"/>
          <w:szCs w:val="28"/>
        </w:rPr>
      </w:pPr>
    </w:p>
    <w:p w:rsidR="00C41554" w:rsidRPr="006153B7" w:rsidP="00C41554">
      <w:pPr>
        <w:bidi w:val="0"/>
        <w:spacing w:after="0" w:line="240" w:lineRule="auto"/>
        <w:rPr>
          <w:rFonts w:ascii="Arial" w:hAnsi="Arial" w:cs="Arial"/>
          <w:b/>
          <w:color w:val="1F497D"/>
          <w:sz w:val="36"/>
          <w:szCs w:val="36"/>
        </w:rPr>
      </w:pPr>
      <w:r>
        <w:rPr>
          <w:rFonts w:ascii="Arial" w:hAnsi="Arial" w:cs="Arial"/>
          <w:b/>
          <w:bCs/>
          <w:color w:val="1F497D"/>
          <w:sz w:val="36"/>
          <w:szCs w:val="36"/>
          <w:rtl w:val="0"/>
          <w:lang w:val="cy-GB"/>
        </w:rPr>
        <w:t>Beth yw'r negeseuon allweddol?</w:t>
      </w:r>
    </w:p>
    <w:p w:rsidR="0083503E" w:rsidP="00C41554">
      <w:pPr>
        <w:bidi w:val="0"/>
        <w:spacing w:after="0" w:line="240" w:lineRule="auto"/>
        <w:rPr>
          <w:rFonts w:ascii="Arial" w:hAnsi="Arial" w:cs="Arial"/>
          <w:sz w:val="28"/>
          <w:szCs w:val="28"/>
        </w:rPr>
      </w:pPr>
    </w:p>
    <w:p w:rsidR="00C41554" w:rsidP="00C41554">
      <w:pPr>
        <w:bidi w:val="0"/>
        <w:spacing w:after="0" w:line="240" w:lineRule="auto"/>
        <w:rPr>
          <w:rFonts w:ascii="Arial" w:hAnsi="Arial" w:cs="Arial"/>
          <w:b/>
          <w:color w:val="1F497D"/>
          <w:sz w:val="28"/>
          <w:szCs w:val="28"/>
        </w:rPr>
      </w:pPr>
      <w:r w:rsidRPr="00A30542">
        <w:rPr>
          <w:rFonts w:ascii="Arial" w:hAnsi="Arial" w:cs="Arial"/>
          <w:b/>
          <w:bCs/>
          <w:color w:val="1F497D"/>
          <w:sz w:val="28"/>
          <w:szCs w:val="28"/>
          <w:rtl w:val="0"/>
          <w:lang w:val="cy-GB"/>
        </w:rPr>
        <w:t>Proffil Staff</w:t>
      </w:r>
    </w:p>
    <w:p w:rsidR="0099034B" w:rsidRPr="00A30542" w:rsidP="00C41554">
      <w:pPr>
        <w:bidi w:val="0"/>
        <w:spacing w:after="0" w:line="240" w:lineRule="auto"/>
        <w:rPr>
          <w:rFonts w:ascii="Arial" w:hAnsi="Arial" w:cs="Arial"/>
          <w:b/>
          <w:color w:val="1F497D"/>
          <w:sz w:val="28"/>
          <w:szCs w:val="28"/>
        </w:rPr>
      </w:pPr>
    </w:p>
    <w:p w:rsidR="00907896" w:rsidP="0099034B">
      <w:pPr>
        <w:pStyle w:val="NormalWeb"/>
        <w:numPr>
          <w:ilvl w:val="0"/>
          <w:numId w:val="5"/>
        </w:numPr>
        <w:bidi w:val="0"/>
        <w:spacing w:before="0" w:beforeAutospacing="0" w:after="0" w:afterAutospacing="0"/>
        <w:rPr>
          <w:rFonts w:ascii="Arial" w:eastAsia="Calibri" w:hAnsi="Arial" w:cs="Arial"/>
          <w:sz w:val="28"/>
          <w:szCs w:val="28"/>
          <w:lang w:eastAsia="en-US"/>
        </w:rPr>
      </w:pPr>
      <w:r>
        <w:rPr>
          <w:rFonts w:ascii="Arial" w:eastAsia="Calibri" w:hAnsi="Arial" w:cs="Arial"/>
          <w:sz w:val="28"/>
          <w:szCs w:val="28"/>
          <w:rtl w:val="0"/>
          <w:lang w:val="cy-GB" w:eastAsia="en-US"/>
        </w:rPr>
        <w:t>Mae Tabl 1 yn dangos ffigurau'r staff mewn swydd ar 31 Mawrth 2022.</w:t>
      </w:r>
    </w:p>
    <w:p w:rsidR="00907896" w:rsidP="0099034B">
      <w:pPr>
        <w:bidi w:val="0"/>
        <w:spacing w:after="0" w:line="240" w:lineRule="auto"/>
        <w:ind w:left="720"/>
        <w:rPr>
          <w:rFonts w:ascii="Arial" w:hAnsi="Arial" w:cs="Arial"/>
          <w:sz w:val="28"/>
          <w:szCs w:val="28"/>
        </w:rPr>
      </w:pPr>
    </w:p>
    <w:p w:rsidR="00C41554" w:rsidRPr="00080645" w:rsidP="0099034B">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Dengys y data mai nyrsys a bydwragedd cofrestredig yw ein grŵp staff mwyaf (30%) ac yna staff gwasanaethau clinigol ychwanegol (21%) a staff gweinyddol a chlerigol (20%).</w:t>
      </w:r>
    </w:p>
    <w:p w:rsidR="0083503E" w:rsidP="0083503E">
      <w:pPr>
        <w:bidi w:val="0"/>
        <w:spacing w:after="0" w:line="240" w:lineRule="auto"/>
        <w:rPr>
          <w:rFonts w:ascii="Arial" w:hAnsi="Arial" w:cs="Arial"/>
          <w:sz w:val="28"/>
          <w:szCs w:val="28"/>
        </w:rPr>
      </w:pPr>
    </w:p>
    <w:p w:rsidR="00C41554" w:rsidRPr="00A30542" w:rsidP="0083503E">
      <w:pPr>
        <w:bidi w:val="0"/>
        <w:spacing w:after="0" w:line="240" w:lineRule="auto"/>
        <w:rPr>
          <w:rFonts w:ascii="Arial" w:hAnsi="Arial" w:cs="Arial"/>
          <w:b/>
          <w:color w:val="1F497D"/>
          <w:sz w:val="28"/>
          <w:szCs w:val="28"/>
        </w:rPr>
      </w:pPr>
      <w:r w:rsidRPr="00A30542">
        <w:rPr>
          <w:rFonts w:ascii="Arial" w:hAnsi="Arial" w:cs="Arial"/>
          <w:b/>
          <w:bCs/>
          <w:color w:val="1F497D"/>
          <w:sz w:val="28"/>
          <w:szCs w:val="28"/>
          <w:rtl w:val="0"/>
          <w:lang w:val="cy-GB"/>
        </w:rPr>
        <w:t>Rhywedd</w:t>
      </w:r>
    </w:p>
    <w:p w:rsidR="00C41554" w:rsidRPr="00DE43D1" w:rsidP="00C41554">
      <w:pPr>
        <w:bidi w:val="0"/>
        <w:spacing w:after="0" w:line="240" w:lineRule="auto"/>
        <w:rPr>
          <w:rFonts w:ascii="Arial" w:hAnsi="Arial" w:cs="Arial"/>
          <w:sz w:val="28"/>
          <w:szCs w:val="28"/>
        </w:rPr>
      </w:pPr>
    </w:p>
    <w:p w:rsidR="00C41554" w:rsidRPr="00CA563E" w:rsidP="00C41554">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Mae Tabl 2 yn rhoi dadansoddiad o rywedd fesul grŵp staff.  </w:t>
      </w:r>
      <w:r>
        <w:rPr>
          <w:rFonts w:ascii="Arial" w:hAnsi="Arial" w:cs="Arial"/>
          <w:sz w:val="28"/>
          <w:szCs w:val="28"/>
          <w:rtl w:val="0"/>
          <w:lang w:val="cy-GB"/>
        </w:rPr>
        <w:t>Mae ein cyfran uchel o weithwyr benywaidd (77%) yn nodweddiadol o sefydliadau’r GIG sy’n adlewyrchu cyfansoddiad y bobl sy’n mynd i mewn i broffesiynau gofal iechyd.</w:t>
      </w:r>
    </w:p>
    <w:p w:rsidR="0083503E"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Oedran</w:t>
      </w:r>
    </w:p>
    <w:p w:rsidR="00C41554" w:rsidP="00C41554">
      <w:pPr>
        <w:bidi w:val="0"/>
        <w:spacing w:after="0" w:line="240" w:lineRule="auto"/>
        <w:rPr>
          <w:rFonts w:ascii="Arial" w:hAnsi="Arial" w:cs="Arial"/>
          <w:sz w:val="28"/>
          <w:szCs w:val="28"/>
        </w:rPr>
      </w:pPr>
    </w:p>
    <w:p w:rsidR="007A49C0"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 Tabl 3 yn disgrifio proffil oedran staff Bwrdd Iechyd Prifysgol Bae Abertawe.</w:t>
      </w:r>
    </w:p>
    <w:p w:rsidR="007A49C0" w:rsidP="007A49C0">
      <w:pPr>
        <w:bidi w:val="0"/>
        <w:spacing w:after="0" w:line="240" w:lineRule="auto"/>
        <w:ind w:left="720"/>
        <w:rPr>
          <w:rFonts w:ascii="Arial" w:hAnsi="Arial" w:cs="Arial"/>
          <w:sz w:val="28"/>
          <w:szCs w:val="28"/>
        </w:rPr>
      </w:pPr>
    </w:p>
    <w:p w:rsidR="003F21F0"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Mae'r data'n dangos bod ein gweithlu gofal iechyd yn heneiddio, a'r grŵp oedran 51 i 55 yw'r mwyaf (15%) ac yna'r grŵp oedran 46 i 50 yn ei ddilyn (13%).</w:t>
      </w:r>
    </w:p>
    <w:p w:rsidR="003F21F0" w:rsidP="003F21F0">
      <w:pPr>
        <w:bidi w:val="0"/>
        <w:spacing w:after="0" w:line="240" w:lineRule="auto"/>
        <w:ind w:left="720"/>
        <w:rPr>
          <w:rFonts w:ascii="Arial" w:hAnsi="Arial" w:cs="Arial"/>
          <w:sz w:val="28"/>
          <w:szCs w:val="28"/>
        </w:rPr>
      </w:pPr>
    </w:p>
    <w:p w:rsidR="00F633CB"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O ran y proffil staff cyffredinol, mae 49% o'r gweithlu dros 45 oed ac mae ychydig dros 20% dros 56 oed.</w:t>
      </w:r>
    </w:p>
    <w:p w:rsidR="00F633CB" w:rsidP="00F633CB">
      <w:pPr>
        <w:pStyle w:val="ListParagraph"/>
        <w:bidi w:val="0"/>
        <w:rPr>
          <w:rFonts w:ascii="Arial" w:hAnsi="Arial" w:cs="Arial"/>
          <w:sz w:val="28"/>
          <w:szCs w:val="28"/>
        </w:rPr>
      </w:pPr>
    </w:p>
    <w:p w:rsidR="00C41554" w:rsidRPr="00DE587C"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 angen dadansoddiad pellach i ddeall y sgiliau a'r profiad sydd i'w colli ar gyfer grwpiau staff unigol a chynllunio olyniaeth a sut y caiff y bylchau hyn eu llenwi.</w:t>
      </w:r>
    </w:p>
    <w:p w:rsidR="00F633CB"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Anabledd</w:t>
      </w:r>
    </w:p>
    <w:p w:rsidR="00C41554" w:rsidP="00C41554">
      <w:pPr>
        <w:bidi w:val="0"/>
        <w:spacing w:after="0" w:line="240" w:lineRule="auto"/>
        <w:rPr>
          <w:rFonts w:ascii="Arial" w:hAnsi="Arial" w:cs="Arial"/>
          <w:sz w:val="28"/>
          <w:szCs w:val="28"/>
        </w:rPr>
      </w:pPr>
    </w:p>
    <w:p w:rsidR="00C41554"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Mae Tabl 4 yn dangos bod set ddata anghyflawn ar gyfer ein staff sy'n nodi eu bod nhw'n anabl neu nad ydynt yn anabl, gyda 33% o'r data ddim ar gael.  </w:t>
      </w:r>
      <w:r>
        <w:rPr>
          <w:rFonts w:ascii="Arial" w:hAnsi="Arial" w:cs="Arial"/>
          <w:sz w:val="28"/>
          <w:szCs w:val="28"/>
          <w:rtl w:val="0"/>
          <w:lang w:val="cy-GB"/>
        </w:rPr>
        <w:t>Mae hyn yn golygu nad yw hi'n bosibl dod i unrhyw gasgliad am broffil staff sydd ag anabledd.</w:t>
      </w:r>
    </w:p>
    <w:p w:rsidR="0083503E" w:rsidP="00C41554">
      <w:pPr>
        <w:bidi w:val="0"/>
        <w:spacing w:after="0" w:line="240" w:lineRule="auto"/>
        <w:rPr>
          <w:rFonts w:ascii="Arial" w:hAnsi="Arial" w:cs="Arial"/>
          <w:b/>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Ethnigrwydd</w:t>
      </w:r>
    </w:p>
    <w:p w:rsidR="00C41554" w:rsidP="00C41554">
      <w:pPr>
        <w:bidi w:val="0"/>
        <w:spacing w:after="0" w:line="240" w:lineRule="auto"/>
        <w:rPr>
          <w:rFonts w:ascii="Arial" w:hAnsi="Arial" w:cs="Arial"/>
          <w:sz w:val="28"/>
          <w:szCs w:val="28"/>
        </w:rPr>
      </w:pPr>
    </w:p>
    <w:p w:rsidR="00C41554" w:rsidRPr="00AA1EC9" w:rsidP="00B83503">
      <w:pPr>
        <w:numPr>
          <w:ilvl w:val="0"/>
          <w:numId w:val="5"/>
        </w:numPr>
        <w:bidi w:val="0"/>
        <w:spacing w:after="0" w:line="240" w:lineRule="auto"/>
        <w:rPr>
          <w:rFonts w:ascii="Arial" w:hAnsi="Arial" w:cs="Arial"/>
          <w:sz w:val="28"/>
          <w:szCs w:val="28"/>
        </w:rPr>
      </w:pPr>
      <w:r w:rsidRPr="00AA1EC9">
        <w:rPr>
          <w:rFonts w:ascii="Arial" w:hAnsi="Arial" w:cs="Arial"/>
          <w:sz w:val="28"/>
          <w:szCs w:val="28"/>
          <w:rtl w:val="0"/>
          <w:lang w:val="cy-GB"/>
        </w:rPr>
        <w:t>Ar 31 Mawrth 2022, roedd 81% o weithwyr wedi datgelu eu hethnigrwydd.</w:t>
      </w:r>
    </w:p>
    <w:p w:rsidR="00503EE5" w:rsidP="00503EE5">
      <w:pPr>
        <w:bidi w:val="0"/>
        <w:spacing w:after="0" w:line="240" w:lineRule="auto"/>
        <w:ind w:left="720"/>
        <w:rPr>
          <w:rFonts w:ascii="Arial" w:hAnsi="Arial" w:cs="Arial"/>
          <w:sz w:val="28"/>
          <w:szCs w:val="28"/>
        </w:rPr>
      </w:pPr>
    </w:p>
    <w:p w:rsidR="00503EE5" w:rsidRPr="00612DD6" w:rsidP="00612DD6">
      <w:pPr>
        <w:pStyle w:val="ListParagraph"/>
        <w:numPr>
          <w:ilvl w:val="0"/>
          <w:numId w:val="5"/>
        </w:numPr>
        <w:bidi w:val="0"/>
        <w:rPr>
          <w:rFonts w:ascii="Arial" w:eastAsia="Calibri" w:hAnsi="Arial" w:cs="Arial"/>
          <w:sz w:val="28"/>
          <w:szCs w:val="28"/>
          <w:lang w:eastAsia="en-US"/>
        </w:rPr>
      </w:pPr>
      <w:r>
        <w:rPr>
          <w:rFonts w:ascii="Arial" w:eastAsia="Calibri" w:hAnsi="Arial" w:cs="Arial"/>
          <w:sz w:val="28"/>
          <w:szCs w:val="28"/>
          <w:rtl w:val="0"/>
          <w:lang w:val="cy-GB" w:eastAsia="en-US"/>
        </w:rPr>
        <w:t xml:space="preserve">Bydd gwaith gwella'n cael ei wneud </w:t>
      </w:r>
      <w:r w:rsidRPr="00612DD6">
        <w:rPr>
          <w:rFonts w:ascii="Arial" w:hAnsi="Arial" w:cs="Arial"/>
          <w:sz w:val="28"/>
          <w:szCs w:val="28"/>
          <w:rtl w:val="0"/>
          <w:lang w:val="cy-GB"/>
        </w:rPr>
        <w:t>i annog staff i wirio a diweddaru eu hethnigrwydd ar y Cofnod Staff Electronig (ESR) naill ai ar-lein neu drwy'r ap ESR.</w:t>
      </w:r>
    </w:p>
    <w:p w:rsidR="00CF510B" w:rsidP="00CF510B">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Priodas neu Bartneriaeth Sifil</w:t>
      </w:r>
    </w:p>
    <w:p w:rsidR="00C41554" w:rsidRPr="00080645" w:rsidP="00C41554">
      <w:pPr>
        <w:bidi w:val="0"/>
        <w:spacing w:after="0" w:line="240" w:lineRule="auto"/>
        <w:rPr>
          <w:rFonts w:ascii="Arial" w:hAnsi="Arial" w:cs="Arial"/>
          <w:sz w:val="28"/>
          <w:szCs w:val="28"/>
        </w:rPr>
      </w:pPr>
    </w:p>
    <w:p w:rsidR="003F21F0"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 Tabl 6 yn dangos mai ‘Sengl’ a ‘Priod’ yw’r rhan fwyaf o’r holl statws priodasol / partneriaeth sifil, gan gyfrif am 35% a 50% yn y drefn honno o’n gweithlu.</w:t>
      </w:r>
    </w:p>
    <w:p w:rsidR="00CF510B"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Crefydd</w:t>
      </w:r>
    </w:p>
    <w:p w:rsidR="00C41554" w:rsidRPr="002E5761" w:rsidP="00C41554">
      <w:pPr>
        <w:bidi w:val="0"/>
        <w:spacing w:after="0" w:line="240" w:lineRule="auto"/>
        <w:rPr>
          <w:rFonts w:ascii="Arial" w:hAnsi="Arial" w:cs="Arial"/>
          <w:sz w:val="28"/>
          <w:szCs w:val="28"/>
        </w:rPr>
      </w:pPr>
    </w:p>
    <w:p w:rsidR="00C41554" w:rsidRPr="00AC5A83"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Ni chaiff gwybodaeth am grefydd ei chofnodi'n gyson.  </w:t>
      </w:r>
      <w:r>
        <w:rPr>
          <w:rFonts w:ascii="Arial" w:hAnsi="Arial" w:cs="Arial"/>
          <w:sz w:val="28"/>
          <w:szCs w:val="28"/>
          <w:rtl w:val="0"/>
          <w:lang w:val="cy-GB"/>
        </w:rPr>
        <w:t>Dengys Tabl 7 na chofnodir y data hwn ar gyfer 27% o staff ar y system cofnodion staff electronig.</w:t>
      </w:r>
    </w:p>
    <w:p w:rsidR="00C41554"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Cyfeiriadedd Rhywiol</w:t>
      </w:r>
    </w:p>
    <w:p w:rsidR="00C41554" w:rsidRPr="002E5761" w:rsidP="00C41554">
      <w:pPr>
        <w:bidi w:val="0"/>
        <w:spacing w:after="0" w:line="240" w:lineRule="auto"/>
        <w:rPr>
          <w:rFonts w:ascii="Arial" w:hAnsi="Arial" w:cs="Arial"/>
          <w:b/>
          <w:color w:val="1F497D"/>
          <w:sz w:val="28"/>
          <w:szCs w:val="28"/>
        </w:rPr>
      </w:pPr>
    </w:p>
    <w:p w:rsidR="00C41554" w:rsidP="002E576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Ni chaiff gwybodaeth am gyfeiriadedd rhywiol ei chofnodi'n gyson.  </w:t>
      </w:r>
      <w:r>
        <w:rPr>
          <w:rFonts w:ascii="Arial" w:hAnsi="Arial" w:cs="Arial"/>
          <w:sz w:val="28"/>
          <w:szCs w:val="28"/>
          <w:rtl w:val="0"/>
          <w:lang w:val="cy-GB"/>
        </w:rPr>
        <w:t>Dengys Tabl 8 na chofnodir y data hwn ar gyfer 28% o staff ar y system cofnodion staff electronig.</w:t>
      </w:r>
    </w:p>
    <w:p w:rsidR="00F633CB"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Beichiogrwydd a Mamolaeth</w:t>
      </w:r>
    </w:p>
    <w:p w:rsidR="00C41554" w:rsidRPr="00DE43D1" w:rsidP="00C41554">
      <w:pPr>
        <w:bidi w:val="0"/>
        <w:spacing w:after="0" w:line="240" w:lineRule="auto"/>
        <w:rPr>
          <w:rFonts w:ascii="Arial" w:hAnsi="Arial" w:cs="Arial"/>
          <w:sz w:val="28"/>
          <w:szCs w:val="28"/>
        </w:rPr>
      </w:pPr>
    </w:p>
    <w:p w:rsidR="003F21F0" w:rsidP="005A451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Bu 279 aelod o staff (2%) ar absenoldeb mamolaeth neu fabwysiadu ar 31 Mawrth 2022.</w:t>
      </w:r>
    </w:p>
    <w:p w:rsidR="003F21F0" w:rsidP="003F21F0">
      <w:pPr>
        <w:bidi w:val="0"/>
        <w:spacing w:after="0" w:line="240" w:lineRule="auto"/>
        <w:ind w:left="720"/>
        <w:rPr>
          <w:rFonts w:ascii="Arial" w:hAnsi="Arial" w:cs="Arial"/>
          <w:sz w:val="28"/>
          <w:szCs w:val="28"/>
        </w:rPr>
      </w:pPr>
    </w:p>
    <w:p w:rsidR="00C41554" w:rsidRPr="00DE43D1" w:rsidP="005A451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Bu 32 aelod o staff ar egwyl yrfa (0.2%) yr adeg hon.</w:t>
      </w:r>
    </w:p>
    <w:p w:rsidR="00215C7F" w:rsidP="00C41554">
      <w:pPr>
        <w:bidi w:val="0"/>
        <w:spacing w:after="0" w:line="240" w:lineRule="auto"/>
        <w:rPr>
          <w:rFonts w:ascii="Arial" w:hAnsi="Arial" w:cs="Arial"/>
          <w:sz w:val="28"/>
          <w:szCs w:val="28"/>
        </w:rPr>
      </w:pPr>
    </w:p>
    <w:p w:rsidR="00C41554" w:rsidRPr="002E5761" w:rsidP="002E5761">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Ailbennu Rhywedd</w:t>
      </w:r>
    </w:p>
    <w:p w:rsidR="00C41554" w:rsidRPr="005A4511" w:rsidP="002E5761">
      <w:pPr>
        <w:bidi w:val="0"/>
        <w:spacing w:after="0" w:line="240" w:lineRule="auto"/>
        <w:rPr>
          <w:rFonts w:ascii="Arial" w:hAnsi="Arial" w:cs="Arial"/>
          <w:b/>
          <w:sz w:val="28"/>
          <w:szCs w:val="28"/>
        </w:rPr>
      </w:pPr>
    </w:p>
    <w:p w:rsidR="00C41554" w:rsidRPr="00DE43D1" w:rsidP="005A4511">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Nid ydym yn gofyn i staff a ydynt yn ystyried, yn cael neu wedi cael newid rhywedd, felly nid oes amcangyfrif o'r grŵp staff hwn.</w:t>
      </w:r>
    </w:p>
    <w:p w:rsidR="00C41554" w:rsidP="00C41554">
      <w:pPr>
        <w:bidi w:val="0"/>
        <w:spacing w:after="0" w:line="240" w:lineRule="auto"/>
        <w:rPr>
          <w:rFonts w:ascii="Arial" w:hAnsi="Arial" w:cs="Arial"/>
          <w:sz w:val="28"/>
          <w:szCs w:val="28"/>
        </w:rPr>
      </w:pPr>
    </w:p>
    <w:p w:rsidR="00C41554" w:rsidRPr="002E5761" w:rsidP="00C41554">
      <w:pPr>
        <w:bidi w:val="0"/>
        <w:spacing w:after="0" w:line="240" w:lineRule="auto"/>
        <w:rPr>
          <w:rFonts w:ascii="Arial" w:hAnsi="Arial" w:cs="Arial"/>
          <w:b/>
          <w:color w:val="1F497D"/>
          <w:sz w:val="28"/>
          <w:szCs w:val="28"/>
        </w:rPr>
      </w:pPr>
      <w:r w:rsidRPr="002E5761">
        <w:rPr>
          <w:rFonts w:ascii="Arial" w:hAnsi="Arial" w:cs="Arial"/>
          <w:b/>
          <w:bCs/>
          <w:color w:val="1F497D"/>
          <w:sz w:val="28"/>
          <w:szCs w:val="28"/>
          <w:rtl w:val="0"/>
          <w:lang w:val="cy-GB"/>
        </w:rPr>
        <w:t>Patrwm Gweithio</w:t>
      </w:r>
    </w:p>
    <w:p w:rsidR="00C41554" w:rsidRPr="00E40A17" w:rsidP="00C41554">
      <w:pPr>
        <w:bidi w:val="0"/>
        <w:spacing w:after="0" w:line="240" w:lineRule="auto"/>
        <w:rPr>
          <w:rFonts w:ascii="Arial" w:hAnsi="Arial" w:cs="Arial"/>
          <w:sz w:val="28"/>
          <w:szCs w:val="28"/>
        </w:rPr>
      </w:pPr>
    </w:p>
    <w:p w:rsidR="00C41554" w:rsidP="00D33C98">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 cyfran uwch o’n staff gwrywaidd yn gweithio’n llawn amser (84%) o gymharu â’n staff benywaidd (54%) fel y dangosir yn Nhabl 9.</w:t>
      </w:r>
    </w:p>
    <w:p w:rsidR="00C41554" w:rsidP="00C41554">
      <w:pPr>
        <w:bidi w:val="0"/>
        <w:spacing w:after="0" w:line="240" w:lineRule="auto"/>
        <w:rPr>
          <w:rFonts w:ascii="Arial" w:hAnsi="Arial" w:cs="Arial"/>
          <w:sz w:val="28"/>
          <w:szCs w:val="28"/>
        </w:rPr>
      </w:pPr>
    </w:p>
    <w:p w:rsidR="00C41554" w:rsidP="00D33C98">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Gweithwyr Ystadau ac Ategol sydd â’r gyfran uchaf o staff benywaidd sy’n gweithio’n rhan-amser (81%).  </w:t>
      </w:r>
      <w:r>
        <w:rPr>
          <w:rFonts w:ascii="Arial" w:hAnsi="Arial" w:cs="Arial"/>
          <w:sz w:val="28"/>
          <w:szCs w:val="28"/>
          <w:rtl w:val="0"/>
          <w:lang w:val="cy-GB"/>
        </w:rPr>
        <w:t xml:space="preserve">Mae grwpiau staff eraill gyda chyfran uchel o staff benywaidd yn gweithio’n rhan-amser yn cynnwys Gwasanaethau Clinigol Ychwanegol (54%), Gweinyddol a Chlercol (42%), Nyrsio a Bydwreigiaeth Cofrestredig (42%) a Gweithwyr Proffesiynol Perthynol i Iechyd (38%). </w:t>
      </w:r>
    </w:p>
    <w:p w:rsidR="00C41554" w:rsidRPr="0083503E" w:rsidP="00C41554">
      <w:pPr>
        <w:bidi w:val="0"/>
        <w:spacing w:after="0" w:line="240" w:lineRule="auto"/>
        <w:rPr>
          <w:rFonts w:ascii="Arial" w:hAnsi="Arial" w:cs="Arial"/>
          <w:sz w:val="28"/>
          <w:szCs w:val="28"/>
        </w:rPr>
      </w:pPr>
    </w:p>
    <w:p w:rsidR="00C41554" w:rsidP="00D33C98">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Mae canran uwch o staff meddygol a deintyddol benywaidd yn gweithio’n rhan-amser (36%) o gymharu â staff meddygol a deintyddol gwrywaidd (11%) ar 31 Mawrth 2022.</w:t>
      </w:r>
    </w:p>
    <w:p w:rsidR="006A5245" w:rsidP="006A5245">
      <w:pPr>
        <w:pStyle w:val="ListParagraph"/>
        <w:bidi w:val="0"/>
        <w:rPr>
          <w:rFonts w:ascii="Arial" w:hAnsi="Arial" w:cs="Arial"/>
          <w:sz w:val="28"/>
          <w:szCs w:val="28"/>
        </w:rPr>
      </w:pPr>
    </w:p>
    <w:p w:rsidR="00C41554" w:rsidP="006A5245">
      <w:pPr>
        <w:numPr>
          <w:ilvl w:val="0"/>
          <w:numId w:val="5"/>
        </w:numPr>
        <w:bidi w:val="0"/>
        <w:spacing w:after="0" w:line="240" w:lineRule="auto"/>
        <w:rPr>
          <w:rFonts w:ascii="Arial" w:hAnsi="Arial" w:cs="Arial"/>
          <w:sz w:val="28"/>
          <w:szCs w:val="28"/>
        </w:rPr>
      </w:pPr>
      <w:r w:rsidRPr="006A5245">
        <w:rPr>
          <w:rFonts w:ascii="Arial" w:hAnsi="Arial" w:cs="Arial"/>
          <w:sz w:val="28"/>
          <w:szCs w:val="28"/>
          <w:rtl w:val="0"/>
          <w:lang w:val="cy-GB"/>
        </w:rPr>
        <w:t xml:space="preserve">Mae cyfran uwch o staff parhaol mewn cyflogaeth amser llawn gyda ni (61%) na gwaith rhan-amser (39%).  </w:t>
      </w:r>
      <w:r w:rsidRPr="006A5245">
        <w:rPr>
          <w:rFonts w:ascii="Arial" w:hAnsi="Arial" w:cs="Arial"/>
          <w:sz w:val="28"/>
          <w:szCs w:val="28"/>
          <w:rtl w:val="0"/>
          <w:lang w:val="cy-GB"/>
        </w:rPr>
        <w:t>Mae hyn yn debyg ar gyfer staff ar gontractau dros dro cyfnod penodol gyda 55% yn gweithio oriau llawn amser.</w:t>
      </w:r>
    </w:p>
    <w:p w:rsidR="001947FF" w:rsidP="001947FF">
      <w:pPr>
        <w:pStyle w:val="ListParagraph"/>
        <w:bidi w:val="0"/>
        <w:rPr>
          <w:rFonts w:ascii="Arial" w:hAnsi="Arial" w:cs="Arial"/>
          <w:sz w:val="28"/>
          <w:szCs w:val="28"/>
        </w:rPr>
      </w:pPr>
    </w:p>
    <w:p w:rsidR="001947FF" w:rsidRPr="00122780" w:rsidP="006A5245">
      <w:pPr>
        <w:numPr>
          <w:ilvl w:val="0"/>
          <w:numId w:val="5"/>
        </w:numPr>
        <w:bidi w:val="0"/>
        <w:spacing w:after="0" w:line="240" w:lineRule="auto"/>
        <w:rPr>
          <w:rFonts w:ascii="Arial" w:hAnsi="Arial" w:cs="Arial"/>
          <w:sz w:val="28"/>
          <w:szCs w:val="28"/>
        </w:rPr>
      </w:pPr>
      <w:r>
        <w:rPr>
          <w:rFonts w:ascii="Arial" w:hAnsi="Arial" w:cs="Arial"/>
          <w:sz w:val="28"/>
          <w:szCs w:val="28"/>
          <w:rtl w:val="0"/>
          <w:lang w:val="cy-GB"/>
        </w:rPr>
        <w:t xml:space="preserve">Gostyngodd cyfanswm y staff ar gontractau cyfnod penodol dros dro o 1,579 ar 31 Mawrth 2021 i 1,445 ar 31 Mawrth 2022.  </w:t>
      </w:r>
      <w:r>
        <w:rPr>
          <w:rFonts w:ascii="Arial" w:hAnsi="Arial" w:cs="Arial"/>
          <w:sz w:val="28"/>
          <w:szCs w:val="28"/>
          <w:rtl w:val="0"/>
          <w:lang w:val="cy-GB"/>
        </w:rPr>
        <w:t xml:space="preserve">Cynyddodd y gyfran sy’n gweithio’n rhan-amser ar y mathau hyn o gontractau o 39% i 45% dros y cyfnod hwn.  </w:t>
      </w:r>
      <w:r>
        <w:rPr>
          <w:rFonts w:ascii="Arial" w:hAnsi="Arial" w:cs="Arial"/>
          <w:sz w:val="28"/>
          <w:szCs w:val="28"/>
          <w:rtl w:val="0"/>
          <w:lang w:val="cy-GB"/>
        </w:rPr>
        <w:t>Mae’r newidiadau’n adlewyrchu natur yr arferion recriwtio yn ystod pandemig Covid-19.</w:t>
      </w:r>
    </w:p>
    <w:p w:rsidR="00C41554" w:rsidP="00C41554">
      <w:pPr>
        <w:bidi w:val="0"/>
        <w:spacing w:after="0" w:line="240" w:lineRule="auto"/>
        <w:rPr>
          <w:rFonts w:ascii="Arial" w:hAnsi="Arial" w:cs="Arial"/>
          <w:sz w:val="28"/>
          <w:szCs w:val="28"/>
        </w:rPr>
      </w:pPr>
    </w:p>
    <w:p w:rsidR="00C41554" w:rsidRPr="007E69B3" w:rsidP="00C41554">
      <w:pPr>
        <w:bidi w:val="0"/>
        <w:spacing w:after="0" w:line="240" w:lineRule="auto"/>
        <w:rPr>
          <w:rFonts w:ascii="Arial" w:hAnsi="Arial" w:cs="Arial"/>
          <w:b/>
          <w:color w:val="1F497D"/>
          <w:sz w:val="28"/>
          <w:szCs w:val="28"/>
        </w:rPr>
      </w:pPr>
      <w:r w:rsidRPr="007E69B3">
        <w:rPr>
          <w:rFonts w:ascii="Arial" w:hAnsi="Arial" w:cs="Arial"/>
          <w:b/>
          <w:bCs/>
          <w:color w:val="1F497D"/>
          <w:sz w:val="28"/>
          <w:szCs w:val="28"/>
          <w:rtl w:val="0"/>
          <w:lang w:val="cy-GB"/>
        </w:rPr>
        <w:t>Cyflog</w:t>
      </w:r>
    </w:p>
    <w:p w:rsidR="00C41554" w:rsidP="00C41554">
      <w:pPr>
        <w:bidi w:val="0"/>
        <w:spacing w:after="0" w:line="240" w:lineRule="auto"/>
        <w:rPr>
          <w:rFonts w:ascii="Arial" w:hAnsi="Arial" w:cs="Arial"/>
          <w:sz w:val="28"/>
          <w:szCs w:val="28"/>
        </w:rPr>
      </w:pPr>
    </w:p>
    <w:p w:rsidR="00C41554" w:rsidP="00463999">
      <w:pPr>
        <w:numPr>
          <w:ilvl w:val="0"/>
          <w:numId w:val="11"/>
        </w:numPr>
        <w:bidi w:val="0"/>
        <w:spacing w:after="0" w:line="240" w:lineRule="auto"/>
        <w:rPr>
          <w:rFonts w:ascii="Arial" w:hAnsi="Arial" w:cs="Arial"/>
          <w:sz w:val="28"/>
          <w:szCs w:val="28"/>
        </w:rPr>
      </w:pPr>
      <w:r>
        <w:rPr>
          <w:rFonts w:ascii="Arial" w:hAnsi="Arial" w:cs="Arial"/>
          <w:sz w:val="28"/>
          <w:szCs w:val="28"/>
          <w:rtl w:val="0"/>
          <w:lang w:val="cy-GB"/>
        </w:rPr>
        <w:t>Mae Tabl 12 yn dangos bod y cyflog sylfaenol amser llawn cyfartalog yn uwch ar gyfer staff gwrywaidd na benywaidd ar draws yr holl grwpiau staff ac eithrio Gwasanaethau Clinigol Ychwanegol.</w:t>
      </w:r>
    </w:p>
    <w:p w:rsidR="00C41554" w:rsidRPr="00463999" w:rsidP="00C41554">
      <w:pPr>
        <w:bidi w:val="0"/>
        <w:spacing w:after="0" w:line="240" w:lineRule="auto"/>
        <w:rPr>
          <w:rFonts w:ascii="Arial" w:hAnsi="Arial" w:cs="Arial"/>
          <w:sz w:val="28"/>
          <w:szCs w:val="28"/>
        </w:rPr>
      </w:pPr>
    </w:p>
    <w:p w:rsidR="00C41554" w:rsidP="00463999">
      <w:pPr>
        <w:numPr>
          <w:ilvl w:val="0"/>
          <w:numId w:val="11"/>
        </w:numPr>
        <w:bidi w:val="0"/>
        <w:spacing w:after="0" w:line="240" w:lineRule="auto"/>
        <w:rPr>
          <w:rFonts w:ascii="Arial" w:hAnsi="Arial" w:cs="Arial"/>
          <w:sz w:val="28"/>
          <w:szCs w:val="28"/>
        </w:rPr>
      </w:pPr>
      <w:r>
        <w:rPr>
          <w:rFonts w:ascii="Arial" w:hAnsi="Arial" w:cs="Arial"/>
          <w:sz w:val="28"/>
          <w:szCs w:val="28"/>
          <w:rtl w:val="0"/>
          <w:lang w:val="cy-GB"/>
        </w:rPr>
        <w:t>Staff Gweinyddol a Chlercaidd, Gwyddonwyr Gofal Iechyd, Staff Proffesiynol, Gwyddonol a Thechnegol Ychwanegol, a Staff Meddygol a Deintyddol yw'r grwpiau staff lle mae'r gwahaniaethau cyflog mwyaf rhwng staff gwrywaidd a benywaidd sy'n gweithio'n llawn amser.</w:t>
      </w:r>
    </w:p>
    <w:p w:rsidR="00C41554" w:rsidRPr="00463999" w:rsidP="00C41554">
      <w:pPr>
        <w:bidi w:val="0"/>
        <w:spacing w:after="0" w:line="240" w:lineRule="auto"/>
        <w:rPr>
          <w:rFonts w:ascii="Arial" w:hAnsi="Arial" w:cs="Arial"/>
          <w:sz w:val="28"/>
          <w:szCs w:val="28"/>
        </w:rPr>
      </w:pPr>
    </w:p>
    <w:p w:rsidR="00C41554" w:rsidP="00463999">
      <w:pPr>
        <w:numPr>
          <w:ilvl w:val="0"/>
          <w:numId w:val="11"/>
        </w:numPr>
        <w:bidi w:val="0"/>
        <w:spacing w:after="0" w:line="240" w:lineRule="auto"/>
        <w:rPr>
          <w:rFonts w:ascii="Arial" w:hAnsi="Arial" w:cs="Arial"/>
          <w:sz w:val="28"/>
          <w:szCs w:val="28"/>
        </w:rPr>
      </w:pPr>
      <w:r>
        <w:rPr>
          <w:rFonts w:ascii="Arial" w:hAnsi="Arial" w:cs="Arial"/>
          <w:sz w:val="28"/>
          <w:szCs w:val="28"/>
          <w:rtl w:val="0"/>
          <w:lang w:val="cy-GB"/>
        </w:rPr>
        <w:t xml:space="preserve">Mae'r cyflog sylfaenol rhan-amser cyfartalog yn uwch ar gyfer staff benywaidd na gwrywaidd ar draws y mwyafrif o grwpiau staff.  </w:t>
      </w:r>
      <w:r>
        <w:rPr>
          <w:rFonts w:ascii="Arial" w:hAnsi="Arial" w:cs="Arial"/>
          <w:sz w:val="28"/>
          <w:szCs w:val="28"/>
          <w:rtl w:val="0"/>
          <w:lang w:val="cy-GB"/>
        </w:rPr>
        <w:t>Yr eithriadau yw Gwasanaethau Clinigol Ychwanegol a Staff Ystadau ac Ategol.</w:t>
      </w:r>
    </w:p>
    <w:p w:rsidR="00463999" w:rsidP="00463999">
      <w:pPr>
        <w:pStyle w:val="ListParagraph"/>
        <w:bidi w:val="0"/>
        <w:rPr>
          <w:rFonts w:ascii="Arial" w:hAnsi="Arial" w:cs="Arial"/>
          <w:sz w:val="28"/>
          <w:szCs w:val="28"/>
        </w:rPr>
      </w:pPr>
    </w:p>
    <w:p w:rsidR="00C41554" w:rsidRPr="00463999" w:rsidP="00463999">
      <w:pPr>
        <w:numPr>
          <w:ilvl w:val="0"/>
          <w:numId w:val="11"/>
        </w:numPr>
        <w:bidi w:val="0"/>
        <w:spacing w:after="0" w:line="240" w:lineRule="auto"/>
        <w:rPr>
          <w:rFonts w:ascii="Arial" w:hAnsi="Arial" w:cs="Arial"/>
          <w:sz w:val="28"/>
          <w:szCs w:val="28"/>
        </w:rPr>
      </w:pPr>
      <w:r>
        <w:rPr>
          <w:rFonts w:ascii="Arial" w:hAnsi="Arial" w:cs="Arial"/>
          <w:sz w:val="28"/>
          <w:szCs w:val="28"/>
          <w:rtl w:val="0"/>
          <w:lang w:val="cy-GB"/>
        </w:rPr>
        <w:t>Mae dadansoddiad rhyw’r gweithlu fesul band cyflog yn Nhabl 13 yn dangos bod cyfran y gweithwyr gwrywaidd yn cynyddu mewn rolau meddygol uwch.</w:t>
      </w:r>
    </w:p>
    <w:p w:rsidR="00CF510B" w:rsidRPr="00650871" w:rsidP="00C41554">
      <w:pPr>
        <w:bidi w:val="0"/>
        <w:spacing w:after="0" w:line="240" w:lineRule="auto"/>
        <w:rPr>
          <w:rFonts w:ascii="Arial" w:hAnsi="Arial" w:cs="Arial"/>
          <w:sz w:val="28"/>
          <w:szCs w:val="28"/>
        </w:rPr>
      </w:pPr>
    </w:p>
    <w:p w:rsidR="00C41554" w:rsidP="00C41554">
      <w:pPr>
        <w:bidi w:val="0"/>
        <w:spacing w:after="0" w:line="240" w:lineRule="auto"/>
        <w:rPr>
          <w:rFonts w:ascii="Arial" w:hAnsi="Arial" w:cs="Arial"/>
          <w:b/>
          <w:color w:val="1F497D"/>
          <w:sz w:val="28"/>
          <w:szCs w:val="28"/>
        </w:rPr>
      </w:pPr>
      <w:r w:rsidRPr="007E69B3">
        <w:rPr>
          <w:rFonts w:ascii="Arial" w:hAnsi="Arial" w:cs="Arial"/>
          <w:b/>
          <w:bCs/>
          <w:color w:val="1F497D"/>
          <w:sz w:val="28"/>
          <w:szCs w:val="28"/>
          <w:rtl w:val="0"/>
          <w:lang w:val="cy-GB"/>
        </w:rPr>
        <w:t>Ymadawyr</w:t>
      </w:r>
    </w:p>
    <w:p w:rsidR="00935AAA" w:rsidRPr="007E69B3" w:rsidP="00C41554">
      <w:pPr>
        <w:bidi w:val="0"/>
        <w:spacing w:after="0" w:line="240" w:lineRule="auto"/>
        <w:rPr>
          <w:rFonts w:ascii="Arial" w:hAnsi="Arial" w:cs="Arial"/>
          <w:b/>
          <w:color w:val="1F497D"/>
          <w:sz w:val="28"/>
          <w:szCs w:val="28"/>
        </w:rPr>
      </w:pPr>
    </w:p>
    <w:p w:rsidR="0097663F" w:rsidP="00FE4931">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 xml:space="preserve">Cynyddodd cyfanswm nifer y staff a adawodd y Bwrdd Iechyd o 1446 yn ystod 2020/21 i 1789 yn 2021/22.  </w:t>
      </w:r>
      <w:r>
        <w:rPr>
          <w:rFonts w:ascii="Arial" w:hAnsi="Arial" w:cs="Arial"/>
          <w:sz w:val="28"/>
          <w:szCs w:val="28"/>
          <w:rtl w:val="0"/>
          <w:lang w:val="cy-GB"/>
        </w:rPr>
        <w:t>Mae’r cynnydd hwn o 23.7% yn nifer y rhai sy’n gadael yn rhannol oherwydd bod contractau cyfnod penodol ar gyfer staff a gyflogir yn ystod pandemig wedi dod i ben.</w:t>
      </w:r>
    </w:p>
    <w:p w:rsidR="00D83D77" w:rsidP="00FE4931">
      <w:pPr>
        <w:bidi w:val="0"/>
        <w:spacing w:after="0" w:line="240" w:lineRule="auto"/>
        <w:ind w:left="720"/>
        <w:rPr>
          <w:rFonts w:ascii="Arial" w:hAnsi="Arial" w:cs="Arial"/>
          <w:sz w:val="28"/>
          <w:szCs w:val="28"/>
        </w:rPr>
      </w:pPr>
    </w:p>
    <w:p w:rsidR="00D83D77" w:rsidRPr="00FE4931" w:rsidP="00FE4931">
      <w:pPr>
        <w:pStyle w:val="ListParagraph"/>
        <w:numPr>
          <w:ilvl w:val="0"/>
          <w:numId w:val="9"/>
        </w:numPr>
        <w:bidi w:val="0"/>
        <w:rPr>
          <w:rFonts w:ascii="Arial" w:eastAsia="Calibri" w:hAnsi="Arial" w:cs="Arial"/>
          <w:sz w:val="28"/>
          <w:szCs w:val="28"/>
          <w:lang w:eastAsia="en-US"/>
        </w:rPr>
      </w:pPr>
      <w:r>
        <w:rPr>
          <w:rFonts w:ascii="Arial" w:eastAsia="Calibri" w:hAnsi="Arial" w:cs="Arial"/>
          <w:sz w:val="28"/>
          <w:szCs w:val="28"/>
          <w:rtl w:val="0"/>
          <w:lang w:val="cy-GB" w:eastAsia="en-US"/>
        </w:rPr>
        <w:t>Yn ystod tymor yr hydref 2022, roedd rheolwyr y Bwrdd Iechyd yn credu ei bod yn ymddangos bod trosiant wedi codi’n gyson a chyrhaeddwyd pwynt lle gofynnwyd am ddadansoddiad er eglurder.</w:t>
      </w:r>
    </w:p>
    <w:p w:rsidR="00D83D77" w:rsidP="00C119A0">
      <w:pPr>
        <w:bidi w:val="0"/>
        <w:spacing w:after="0" w:line="240" w:lineRule="auto"/>
        <w:ind w:left="720"/>
        <w:rPr>
          <w:rFonts w:ascii="Arial" w:hAnsi="Arial" w:cs="Arial"/>
          <w:sz w:val="28"/>
          <w:szCs w:val="28"/>
        </w:rPr>
      </w:pPr>
    </w:p>
    <w:p w:rsidR="00C119A0" w:rsidP="00C119A0">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 xml:space="preserve">Lluniodd ein Tîm Dadansoddwr Data Gweithlu adroddiad ym mis Tachwedd 2022 i ddadansoddi trosiant Bwrdd Iechyd Prifysgol Bae Abertawe.  </w:t>
      </w:r>
      <w:r>
        <w:rPr>
          <w:rFonts w:ascii="Arial" w:hAnsi="Arial" w:cs="Arial"/>
          <w:sz w:val="28"/>
          <w:szCs w:val="28"/>
          <w:rtl w:val="0"/>
          <w:lang w:val="cy-GB"/>
        </w:rPr>
        <w:t>Mae'r adroddiad yn ceisio deall y rhesymau dros y cynnydd diweddar mewn trosiant ac a allai unrhyw gamau neu ymyrraeth gan y Bwrdd Iechyd leihau'r ffigur hwn.</w:t>
      </w:r>
    </w:p>
    <w:p w:rsidR="003309AA" w:rsidP="003309AA">
      <w:pPr>
        <w:pStyle w:val="ListParagraph"/>
        <w:bidi w:val="0"/>
        <w:rPr>
          <w:rFonts w:ascii="Arial" w:hAnsi="Arial" w:cs="Arial"/>
          <w:sz w:val="28"/>
          <w:szCs w:val="28"/>
        </w:rPr>
      </w:pPr>
    </w:p>
    <w:p w:rsidR="003309AA" w:rsidP="00DD6186">
      <w:pPr>
        <w:numPr>
          <w:ilvl w:val="0"/>
          <w:numId w:val="9"/>
        </w:numPr>
        <w:bidi w:val="0"/>
        <w:spacing w:after="0" w:line="240" w:lineRule="auto"/>
        <w:rPr>
          <w:rFonts w:ascii="Arial" w:hAnsi="Arial" w:cs="Arial"/>
          <w:sz w:val="28"/>
          <w:szCs w:val="28"/>
        </w:rPr>
      </w:pPr>
      <w:r w:rsidRPr="00432ED9">
        <w:rPr>
          <w:rFonts w:ascii="Arial" w:hAnsi="Arial" w:cs="Arial"/>
          <w:sz w:val="28"/>
          <w:szCs w:val="28"/>
          <w:rtl w:val="0"/>
          <w:lang w:val="cy-GB"/>
        </w:rPr>
        <w:t xml:space="preserve">Nododd yr Adroddiad Trosiant fod mwyafrif y grwpiau staff wedi profi eu canran trosiant uchaf yn ystod 2021/2022.  </w:t>
      </w:r>
      <w:r w:rsidRPr="00432ED9">
        <w:rPr>
          <w:rFonts w:ascii="Arial" w:hAnsi="Arial" w:cs="Arial"/>
          <w:sz w:val="28"/>
          <w:szCs w:val="28"/>
          <w:rtl w:val="0"/>
          <w:lang w:val="cy-GB"/>
        </w:rPr>
        <w:t xml:space="preserve">Roedd cynnydd sylweddol gyda chyfraddau trosiant blynyddol rhai grwpiau staff ar gyfer 2021/2022 o gymharu â’r flwyddyn flaenorol.  </w:t>
      </w:r>
      <w:r w:rsidRPr="00432ED9">
        <w:rPr>
          <w:rFonts w:ascii="Arial" w:hAnsi="Arial" w:cs="Arial"/>
          <w:sz w:val="28"/>
          <w:szCs w:val="28"/>
          <w:rtl w:val="0"/>
          <w:lang w:val="cy-GB"/>
        </w:rPr>
        <w:t>Roedd hyn yn arbennig ar gyfer Gweithwyr Proffesiynol Perthynol i Iechyd, Gwasanaethau Nyrsio a Bydwreigiaeth Cofrestredig, Gweinyddol a Chlerigol a Chlinigol Ychwanegol.</w:t>
      </w:r>
    </w:p>
    <w:p w:rsidR="00775943" w:rsidP="00775943">
      <w:pPr>
        <w:pStyle w:val="ListParagraph"/>
        <w:bidi w:val="0"/>
        <w:rPr>
          <w:rFonts w:ascii="Arial" w:hAnsi="Arial" w:cs="Arial"/>
          <w:sz w:val="28"/>
          <w:szCs w:val="28"/>
        </w:rPr>
      </w:pPr>
    </w:p>
    <w:p w:rsidR="0012746E" w:rsidP="00DD6186">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 xml:space="preserve">Sefydlodd Bwrdd Iechyd Prifysgol Bae Abertawe Grŵp Datblygu Recriwtio a Chadw yn 2022.  </w:t>
      </w:r>
      <w:r>
        <w:rPr>
          <w:rFonts w:ascii="Arial" w:hAnsi="Arial" w:cs="Arial"/>
          <w:sz w:val="28"/>
          <w:szCs w:val="28"/>
          <w:rtl w:val="0"/>
          <w:lang w:val="cy-GB"/>
        </w:rPr>
        <w:t>Mae'r gwaith hwn yn flaenoriaeth uchel gan mai recriwtio a chadw ein staff yw dau o'r ffactorau pwysicaf ar gyfer darparu gofal.</w:t>
      </w:r>
    </w:p>
    <w:p w:rsidR="0012746E" w:rsidP="0012746E">
      <w:pPr>
        <w:pStyle w:val="ListParagraph"/>
        <w:bidi w:val="0"/>
        <w:rPr>
          <w:rFonts w:ascii="Arial" w:hAnsi="Arial" w:cs="Arial"/>
          <w:sz w:val="28"/>
          <w:szCs w:val="28"/>
        </w:rPr>
      </w:pPr>
    </w:p>
    <w:p w:rsidR="00775943" w:rsidP="00DD6186">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Mae’r Grŵp Datblygu Recriwtio a Chadw wedi nodi y byddant yn canolbwyntio eu hymdrechion yn gyntaf ar y meysydd allweddol canlynol:</w:t>
      </w:r>
    </w:p>
    <w:p w:rsidR="00B31032" w:rsidRPr="00FD046D" w:rsidP="00B31032">
      <w:pPr>
        <w:pStyle w:val="ListParagraph"/>
        <w:bidi w:val="0"/>
        <w:rPr>
          <w:rFonts w:ascii="Arial" w:eastAsia="Calibri" w:hAnsi="Arial" w:cs="Arial"/>
          <w:sz w:val="28"/>
          <w:szCs w:val="28"/>
          <w:lang w:eastAsia="en-US"/>
        </w:rPr>
      </w:pPr>
    </w:p>
    <w:p w:rsidR="00B31032" w:rsidRPr="00FD046D" w:rsidP="00B31032">
      <w:pPr>
        <w:pStyle w:val="ListParagraph"/>
        <w:numPr>
          <w:ilvl w:val="0"/>
          <w:numId w:val="14"/>
        </w:numPr>
        <w:bidi w:val="0"/>
        <w:spacing w:after="160" w:line="259" w:lineRule="auto"/>
        <w:contextualSpacing/>
        <w:rPr>
          <w:rFonts w:ascii="Arial" w:eastAsia="Calibri" w:hAnsi="Arial" w:cs="Arial"/>
          <w:sz w:val="28"/>
          <w:szCs w:val="28"/>
          <w:lang w:eastAsia="en-US"/>
        </w:rPr>
      </w:pPr>
      <w:r w:rsidRPr="00FD046D">
        <w:rPr>
          <w:rFonts w:ascii="Arial" w:eastAsia="Calibri" w:hAnsi="Arial" w:cs="Arial"/>
          <w:sz w:val="28"/>
          <w:szCs w:val="28"/>
          <w:rtl w:val="0"/>
          <w:lang w:val="cy-GB" w:eastAsia="en-US"/>
        </w:rPr>
        <w:t>System fentora/cyfaill i ddechreuwyr newydd</w:t>
      </w:r>
    </w:p>
    <w:p w:rsidR="00B31032" w:rsidRPr="00FD046D" w:rsidP="00B31032">
      <w:pPr>
        <w:pStyle w:val="ListParagraph"/>
        <w:numPr>
          <w:ilvl w:val="0"/>
          <w:numId w:val="14"/>
        </w:numPr>
        <w:bidi w:val="0"/>
        <w:spacing w:after="160" w:line="259" w:lineRule="auto"/>
        <w:contextualSpacing/>
        <w:rPr>
          <w:rFonts w:ascii="Arial" w:eastAsia="Calibri" w:hAnsi="Arial" w:cs="Arial"/>
          <w:sz w:val="28"/>
          <w:szCs w:val="28"/>
          <w:lang w:eastAsia="en-US"/>
        </w:rPr>
      </w:pPr>
      <w:r w:rsidRPr="00FD046D">
        <w:rPr>
          <w:rFonts w:ascii="Arial" w:eastAsia="Calibri" w:hAnsi="Arial" w:cs="Arial"/>
          <w:sz w:val="28"/>
          <w:szCs w:val="28"/>
          <w:rtl w:val="0"/>
          <w:lang w:val="cy-GB" w:eastAsia="en-US"/>
        </w:rPr>
        <w:t>Cyfweliadau aros yn gysylltiedig ag arfarnu perfformiad ac adolygiadau datblygu</w:t>
      </w:r>
    </w:p>
    <w:p w:rsidR="00B31032" w:rsidRPr="00FD046D" w:rsidP="00B31032">
      <w:pPr>
        <w:pStyle w:val="ListParagraph"/>
        <w:numPr>
          <w:ilvl w:val="0"/>
          <w:numId w:val="14"/>
        </w:numPr>
        <w:bidi w:val="0"/>
        <w:spacing w:after="160" w:line="259" w:lineRule="auto"/>
        <w:contextualSpacing/>
        <w:rPr>
          <w:rFonts w:ascii="Arial" w:eastAsia="Calibri" w:hAnsi="Arial" w:cs="Arial"/>
          <w:sz w:val="28"/>
          <w:szCs w:val="28"/>
          <w:lang w:eastAsia="en-US"/>
        </w:rPr>
      </w:pPr>
      <w:r>
        <w:rPr>
          <w:rFonts w:ascii="Arial" w:eastAsia="Calibri" w:hAnsi="Arial" w:cs="Arial"/>
          <w:sz w:val="28"/>
          <w:szCs w:val="28"/>
          <w:rtl w:val="0"/>
          <w:lang w:val="cy-GB" w:eastAsia="en-US"/>
        </w:rPr>
        <w:t>Gweithio gyda rheolwyr i'w helpu i ddeall eu cyfraniad at brofiad staff a chadw ein pobl.</w:t>
      </w:r>
    </w:p>
    <w:p w:rsidR="00B31032" w:rsidRPr="00FD046D" w:rsidP="0012003A">
      <w:pPr>
        <w:pStyle w:val="ListParagraph"/>
        <w:numPr>
          <w:ilvl w:val="0"/>
          <w:numId w:val="14"/>
        </w:numPr>
        <w:bidi w:val="0"/>
        <w:spacing w:line="259" w:lineRule="auto"/>
        <w:contextualSpacing/>
        <w:rPr>
          <w:rFonts w:ascii="Arial" w:eastAsia="Calibri" w:hAnsi="Arial" w:cs="Arial"/>
          <w:sz w:val="28"/>
          <w:szCs w:val="28"/>
          <w:lang w:eastAsia="en-US"/>
        </w:rPr>
      </w:pPr>
      <w:r w:rsidRPr="00FD046D">
        <w:rPr>
          <w:rFonts w:ascii="Arial" w:eastAsia="Calibri" w:hAnsi="Arial" w:cs="Arial"/>
          <w:sz w:val="28"/>
          <w:szCs w:val="28"/>
          <w:rtl w:val="0"/>
          <w:lang w:val="cy-GB" w:eastAsia="en-US"/>
        </w:rPr>
        <w:t>Gweithio hyblyg o fewn y meysydd nyrsio/clinigol.</w:t>
      </w:r>
    </w:p>
    <w:p w:rsidR="00B31032" w:rsidRPr="00432ED9" w:rsidP="0012003A">
      <w:pPr>
        <w:bidi w:val="0"/>
        <w:spacing w:after="0" w:line="240" w:lineRule="auto"/>
        <w:ind w:left="720"/>
        <w:rPr>
          <w:rFonts w:ascii="Arial" w:hAnsi="Arial" w:cs="Arial"/>
          <w:sz w:val="28"/>
          <w:szCs w:val="28"/>
        </w:rPr>
      </w:pPr>
    </w:p>
    <w:p w:rsidR="00215C7F" w:rsidP="0012003A">
      <w:pPr>
        <w:numPr>
          <w:ilvl w:val="0"/>
          <w:numId w:val="9"/>
        </w:numPr>
        <w:bidi w:val="0"/>
        <w:spacing w:after="0" w:line="240" w:lineRule="auto"/>
        <w:rPr>
          <w:rFonts w:ascii="Arial" w:hAnsi="Arial" w:cs="Arial"/>
          <w:sz w:val="28"/>
          <w:szCs w:val="28"/>
        </w:rPr>
      </w:pPr>
      <w:r w:rsidRPr="0064542D">
        <w:rPr>
          <w:rFonts w:ascii="Arial" w:hAnsi="Arial" w:cs="Arial"/>
          <w:sz w:val="28"/>
          <w:szCs w:val="28"/>
          <w:rtl w:val="0"/>
          <w:lang w:val="cy-GB"/>
        </w:rPr>
        <w:t>Dengys Tabl 14 gyfanswm nifer y staff a adawodd yn ôl band oedran fel cyfran o'r holl ymadawyr.</w:t>
      </w:r>
    </w:p>
    <w:p w:rsidR="00215C7F" w:rsidP="00215C7F">
      <w:pPr>
        <w:pStyle w:val="ListParagraph"/>
        <w:bidi w:val="0"/>
        <w:rPr>
          <w:rFonts w:ascii="Arial" w:hAnsi="Arial" w:cs="Arial"/>
          <w:sz w:val="28"/>
          <w:szCs w:val="28"/>
        </w:rPr>
      </w:pPr>
    </w:p>
    <w:p w:rsidR="009F6526" w:rsidP="002445E5">
      <w:pPr>
        <w:numPr>
          <w:ilvl w:val="0"/>
          <w:numId w:val="9"/>
        </w:numPr>
        <w:bidi w:val="0"/>
        <w:spacing w:after="0" w:line="240" w:lineRule="auto"/>
        <w:rPr>
          <w:rFonts w:ascii="Arial" w:hAnsi="Arial" w:cs="Arial"/>
          <w:sz w:val="28"/>
          <w:szCs w:val="28"/>
        </w:rPr>
      </w:pPr>
      <w:r w:rsidRPr="0064542D">
        <w:rPr>
          <w:rFonts w:ascii="Arial" w:hAnsi="Arial" w:cs="Arial"/>
          <w:sz w:val="28"/>
          <w:szCs w:val="28"/>
          <w:rtl w:val="0"/>
          <w:lang w:val="cy-GB"/>
        </w:rPr>
        <w:t xml:space="preserve">Mae’r grŵp oedran 21 – 35 yn cyfrif am 38.8% o’r holl ymadawyr yn 2021/22.  </w:t>
      </w:r>
      <w:r w:rsidRPr="0064542D">
        <w:rPr>
          <w:rFonts w:ascii="Arial" w:hAnsi="Arial" w:cs="Arial"/>
          <w:sz w:val="28"/>
          <w:szCs w:val="28"/>
          <w:rtl w:val="0"/>
          <w:lang w:val="cy-GB"/>
        </w:rPr>
        <w:t xml:space="preserve">Mae hyn yn gynnydd o 35.8% yn 2020/2021.  </w:t>
      </w:r>
      <w:r w:rsidRPr="0064542D">
        <w:rPr>
          <w:rFonts w:ascii="Arial" w:hAnsi="Arial" w:cs="Arial"/>
          <w:sz w:val="28"/>
          <w:szCs w:val="28"/>
          <w:rtl w:val="0"/>
          <w:lang w:val="cy-GB"/>
        </w:rPr>
        <w:t xml:space="preserve">Mae staff dros 50 oed yn cyfrif am 40.8% o'r holl ymadawyr.  </w:t>
      </w:r>
      <w:r w:rsidRPr="0064542D">
        <w:rPr>
          <w:rFonts w:ascii="Arial" w:hAnsi="Arial" w:cs="Arial"/>
          <w:sz w:val="28"/>
          <w:szCs w:val="28"/>
          <w:rtl w:val="0"/>
          <w:lang w:val="cy-GB"/>
        </w:rPr>
        <w:t>Mae hyn yn debyg i 42% yn y flwyddyn flaenorol.</w:t>
      </w:r>
    </w:p>
    <w:p w:rsidR="0012003A" w:rsidP="0012003A">
      <w:pPr>
        <w:pStyle w:val="ListParagraph"/>
        <w:bidi w:val="0"/>
        <w:rPr>
          <w:rFonts w:ascii="Arial" w:hAnsi="Arial" w:cs="Arial"/>
          <w:sz w:val="28"/>
          <w:szCs w:val="28"/>
        </w:rPr>
      </w:pPr>
    </w:p>
    <w:p w:rsidR="0012003A" w:rsidRPr="0064542D" w:rsidP="002445E5">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 xml:space="preserve">Nododd yr Adroddiad Trosi fod ymddeoliad wedi cyfrannu tua chwarter yr holl ymadawyr yn 2021/2022.  </w:t>
      </w:r>
      <w:r>
        <w:rPr>
          <w:rFonts w:ascii="Arial" w:hAnsi="Arial" w:cs="Arial"/>
          <w:sz w:val="28"/>
          <w:szCs w:val="28"/>
          <w:rtl w:val="0"/>
          <w:lang w:val="cy-GB"/>
        </w:rPr>
        <w:t>Bu cynnydd sylweddol yng ngweithgaredd ymadawyr oedran ymddeol ar draws y rhan fwyaf o grwpiau staff.</w:t>
      </w:r>
    </w:p>
    <w:p w:rsidR="00CF6CB8" w:rsidP="00CF6CB8">
      <w:pPr>
        <w:bidi w:val="0"/>
        <w:spacing w:after="0" w:line="240" w:lineRule="auto"/>
        <w:ind w:left="720"/>
        <w:rPr>
          <w:rFonts w:ascii="Arial" w:hAnsi="Arial" w:cs="Arial"/>
          <w:sz w:val="28"/>
          <w:szCs w:val="28"/>
        </w:rPr>
      </w:pPr>
    </w:p>
    <w:p w:rsidR="00CF6CB8" w:rsidRPr="00475E42" w:rsidP="00475E42">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Mae gan staff gwrywaidd gyfradd trosiant uwch o gymharu â staff benywaidd gan eu bod yn cyfrif am 23% o'r gweithlu ond 28.7% o ymadawyr.</w:t>
      </w:r>
    </w:p>
    <w:p w:rsidR="007E69B3" w:rsidP="007E69B3">
      <w:pPr>
        <w:bidi w:val="0"/>
        <w:spacing w:after="0" w:line="240" w:lineRule="auto"/>
        <w:ind w:left="720"/>
        <w:rPr>
          <w:rFonts w:ascii="Arial" w:hAnsi="Arial" w:cs="Arial"/>
          <w:sz w:val="28"/>
          <w:szCs w:val="28"/>
        </w:rPr>
      </w:pPr>
    </w:p>
    <w:p w:rsidR="00C41554" w:rsidP="007E69B3">
      <w:pPr>
        <w:numPr>
          <w:ilvl w:val="0"/>
          <w:numId w:val="9"/>
        </w:numPr>
        <w:bidi w:val="0"/>
        <w:spacing w:after="0" w:line="240" w:lineRule="auto"/>
        <w:rPr>
          <w:rFonts w:ascii="Arial" w:hAnsi="Arial" w:cs="Arial"/>
          <w:sz w:val="28"/>
          <w:szCs w:val="28"/>
        </w:rPr>
      </w:pPr>
      <w:r>
        <w:rPr>
          <w:rFonts w:ascii="Arial" w:hAnsi="Arial" w:cs="Arial"/>
          <w:sz w:val="28"/>
          <w:szCs w:val="28"/>
          <w:rtl w:val="0"/>
          <w:lang w:val="cy-GB"/>
        </w:rPr>
        <w:t>Nid yw'n bosibl dod i unrhyw gasgliadau am ethnigrwydd, anabledd neu gyfeiriadedd rhywiol oherwydd y set ddata anghyflawn.</w:t>
      </w:r>
    </w:p>
    <w:p w:rsidR="00CD3FEA" w:rsidP="00C41554">
      <w:pPr>
        <w:bidi w:val="0"/>
        <w:spacing w:after="0" w:line="240" w:lineRule="auto"/>
        <w:rPr>
          <w:rFonts w:ascii="Arial" w:hAnsi="Arial" w:cs="Arial"/>
          <w:sz w:val="28"/>
          <w:szCs w:val="28"/>
        </w:rPr>
      </w:pPr>
    </w:p>
    <w:p w:rsidR="00C41554" w:rsidRPr="00650871" w:rsidP="00C41554">
      <w:pPr>
        <w:bidi w:val="0"/>
        <w:spacing w:after="0" w:line="240" w:lineRule="auto"/>
        <w:rPr>
          <w:rFonts w:ascii="Arial" w:hAnsi="Arial" w:cs="Arial"/>
          <w:b/>
          <w:color w:val="1F497D"/>
          <w:sz w:val="28"/>
          <w:szCs w:val="28"/>
        </w:rPr>
      </w:pPr>
      <w:r w:rsidRPr="00650871">
        <w:rPr>
          <w:rFonts w:ascii="Arial" w:hAnsi="Arial" w:cs="Arial"/>
          <w:b/>
          <w:bCs/>
          <w:color w:val="1F497D"/>
          <w:sz w:val="28"/>
          <w:szCs w:val="28"/>
          <w:rtl w:val="0"/>
          <w:lang w:val="cy-GB"/>
        </w:rPr>
        <w:t>Cymhwyso Gweithdrefnau Achwyn a Disgyblu</w:t>
      </w:r>
    </w:p>
    <w:p w:rsidR="00C41554" w:rsidP="00C41554">
      <w:pPr>
        <w:bidi w:val="0"/>
        <w:spacing w:after="0" w:line="240" w:lineRule="auto"/>
        <w:rPr>
          <w:rFonts w:ascii="Arial" w:hAnsi="Arial" w:cs="Arial"/>
          <w:sz w:val="28"/>
          <w:szCs w:val="28"/>
        </w:rPr>
      </w:pPr>
    </w:p>
    <w:p w:rsidR="00A41D0E" w:rsidRPr="006D3843" w:rsidP="003C37EB">
      <w:pPr>
        <w:numPr>
          <w:ilvl w:val="0"/>
          <w:numId w:val="10"/>
        </w:numPr>
        <w:bidi w:val="0"/>
        <w:spacing w:after="0" w:line="240" w:lineRule="auto"/>
        <w:rPr>
          <w:rFonts w:ascii="Arial" w:hAnsi="Arial" w:cs="Arial"/>
          <w:sz w:val="28"/>
          <w:szCs w:val="28"/>
        </w:rPr>
      </w:pPr>
      <w:r w:rsidRPr="00B537BC">
        <w:rPr>
          <w:rFonts w:ascii="Arial" w:hAnsi="Arial" w:cs="Arial"/>
          <w:sz w:val="28"/>
          <w:szCs w:val="28"/>
          <w:rtl w:val="0"/>
          <w:lang w:val="cy-GB"/>
        </w:rPr>
        <w:t xml:space="preserve">Dim ond at ddibenion adrodd y mae data ar gael ar ryw’r staff.  </w:t>
      </w:r>
      <w:r w:rsidRPr="00B537BC">
        <w:rPr>
          <w:rFonts w:ascii="Arial" w:hAnsi="Arial" w:cs="Arial"/>
          <w:sz w:val="28"/>
          <w:szCs w:val="28"/>
          <w:rtl w:val="0"/>
          <w:lang w:val="cy-GB"/>
        </w:rPr>
        <w:t>Cafodd 34</w:t>
      </w:r>
      <w:r>
        <w:rPr>
          <w:rtl w:val="0"/>
          <w:lang w:val="cy-GB"/>
        </w:rPr>
        <w:t xml:space="preserve"> </w:t>
      </w:r>
      <w:r w:rsidRPr="00B537BC">
        <w:rPr>
          <w:rFonts w:ascii="Arial" w:hAnsi="Arial" w:cs="Arial"/>
          <w:sz w:val="28"/>
          <w:szCs w:val="28"/>
          <w:rtl w:val="0"/>
          <w:lang w:val="cy-GB"/>
        </w:rPr>
        <w:t xml:space="preserve">achos disgyblu eu datrys naill ai'n anffurfiol/dim achos i'w ddatrys ar y cam Asesiad Cychwynnol.  </w:t>
      </w:r>
      <w:r w:rsidRPr="00B537BC">
        <w:rPr>
          <w:rFonts w:ascii="Arial" w:hAnsi="Arial" w:cs="Arial"/>
          <w:sz w:val="28"/>
          <w:szCs w:val="28"/>
          <w:rtl w:val="0"/>
          <w:lang w:val="cy-GB"/>
        </w:rPr>
        <w:t xml:space="preserve">Cyfeiriwyd 5 at bolisi amgen e.e. </w:t>
      </w:r>
      <w:r w:rsidRPr="00B537BC">
        <w:rPr>
          <w:rFonts w:ascii="Arial" w:hAnsi="Arial" w:cs="Arial"/>
          <w:sz w:val="28"/>
          <w:szCs w:val="28"/>
          <w:rtl w:val="0"/>
          <w:lang w:val="cy-GB"/>
        </w:rPr>
        <w:t>Polisi Gallu.</w:t>
      </w:r>
    </w:p>
    <w:p w:rsidR="00863223" w:rsidRPr="004560AD" w:rsidP="00863223">
      <w:pPr>
        <w:bidi w:val="0"/>
        <w:spacing w:after="0" w:line="240" w:lineRule="auto"/>
        <w:ind w:left="720"/>
        <w:rPr>
          <w:rFonts w:ascii="Arial" w:hAnsi="Arial" w:cs="Arial"/>
          <w:sz w:val="28"/>
          <w:szCs w:val="28"/>
        </w:rPr>
      </w:pPr>
    </w:p>
    <w:p w:rsidR="00EA045F" w:rsidRPr="006E3582" w:rsidP="00EA045F">
      <w:pPr>
        <w:numPr>
          <w:ilvl w:val="0"/>
          <w:numId w:val="10"/>
        </w:numPr>
        <w:bidi w:val="0"/>
        <w:spacing w:after="0" w:line="240" w:lineRule="auto"/>
        <w:rPr>
          <w:rFonts w:ascii="Arial" w:hAnsi="Arial" w:cs="Arial"/>
          <w:sz w:val="28"/>
          <w:szCs w:val="28"/>
        </w:rPr>
      </w:pPr>
      <w:r w:rsidRPr="004560AD">
        <w:rPr>
          <w:rFonts w:ascii="Arial" w:hAnsi="Arial" w:cs="Arial"/>
          <w:sz w:val="28"/>
          <w:szCs w:val="28"/>
          <w:rtl w:val="0"/>
          <w:lang w:val="cy-GB"/>
        </w:rPr>
        <w:t>Ni ellir datgelu gwybodaeth am nodweddion gwarchodedig eraill am resymau cyfrinachedd oherwydd y ffigurau isel.</w:t>
      </w:r>
    </w:p>
    <w:sectPr w:rsidSect="0083503E">
      <w:footerReference w:type="default" r:id="rId7"/>
      <w:pgSz w:w="11906" w:h="16838"/>
      <w:pgMar w:top="1440" w:right="1440" w:bottom="1134" w:left="1440" w:header="709" w:footer="45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CF53E6" w:rsidRPr="00F96F2C">
    <w:pPr>
      <w:pStyle w:val="Footer"/>
      <w:bidi w:val="0"/>
      <w:jc w:val="center"/>
      <w:rPr>
        <w:rFonts w:ascii="Arial" w:hAnsi="Arial" w:cs="Arial"/>
        <w:sz w:val="28"/>
        <w:szCs w:val="28"/>
      </w:rPr>
    </w:pPr>
    <w:r w:rsidRPr="00F96F2C">
      <w:rPr>
        <w:rFonts w:ascii="Arial" w:hAnsi="Arial" w:cs="Arial"/>
        <w:sz w:val="28"/>
        <w:szCs w:val="28"/>
      </w:rPr>
      <w:fldChar w:fldCharType="begin"/>
    </w:r>
    <w:r w:rsidRPr="00F96F2C">
      <w:rPr>
        <w:rFonts w:ascii="Arial" w:hAnsi="Arial" w:cs="Arial"/>
        <w:sz w:val="28"/>
        <w:szCs w:val="28"/>
      </w:rPr>
      <w:instrText xml:space="preserve"> PAGE   \* MERGEFORMAT </w:instrText>
    </w:r>
    <w:r w:rsidRPr="00F96F2C">
      <w:rPr>
        <w:rFonts w:ascii="Arial" w:hAnsi="Arial" w:cs="Arial"/>
        <w:sz w:val="28"/>
        <w:szCs w:val="28"/>
      </w:rPr>
      <w:fldChar w:fldCharType="separate"/>
    </w:r>
    <w:r w:rsidR="004E2E6D">
      <w:rPr>
        <w:rFonts w:ascii="Arial" w:hAnsi="Arial" w:cs="Arial"/>
        <w:noProof/>
        <w:sz w:val="28"/>
        <w:szCs w:val="28"/>
      </w:rPr>
      <w:t>6</w:t>
    </w:r>
    <w:r w:rsidRPr="00F96F2C">
      <w:rPr>
        <w:rFonts w:ascii="Arial" w:hAnsi="Arial" w:cs="Arial"/>
        <w:sz w:val="28"/>
        <w:szCs w:val="28"/>
      </w:rPr>
      <w:fldChar w:fldCharType="end"/>
    </w:r>
  </w:p>
  <w:p w:rsidR="00CF53E6">
    <w:pPr>
      <w:pStyle w:val="Footer"/>
      <w:bidi w:val="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20700DA"/>
    <w:multiLevelType w:val="hybridMultilevel"/>
    <w:tmpl w:val="6FBE570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0C6A6339"/>
    <w:multiLevelType w:val="hybridMultilevel"/>
    <w:tmpl w:val="A47A798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30CF3D43"/>
    <w:multiLevelType w:val="hybridMultilevel"/>
    <w:tmpl w:val="DDF6BC8E"/>
    <w:lvl w:ilvl="0">
      <w:start w:val="1"/>
      <w:numFmt w:val="bullet"/>
      <w:lvlText w:val="•"/>
      <w:lvlJc w:val="left"/>
      <w:pPr>
        <w:tabs>
          <w:tab w:val="num" w:pos="720"/>
        </w:tabs>
        <w:ind w:left="720" w:hanging="360"/>
      </w:pPr>
      <w:rPr>
        <w:rFonts w:ascii="Arial" w:hAnsi="Arial" w:hint="default"/>
      </w:rPr>
    </w:lvl>
    <w:lvl w:ilvl="1" w:tentative="1">
      <w:start w:val="1"/>
      <w:numFmt w:val="bullet"/>
      <w:lvlText w:val="•"/>
      <w:lvlJc w:val="left"/>
      <w:pPr>
        <w:tabs>
          <w:tab w:val="num" w:pos="1440"/>
        </w:tabs>
        <w:ind w:left="1440" w:hanging="360"/>
      </w:pPr>
      <w:rPr>
        <w:rFonts w:ascii="Arial" w:hAnsi="Arial" w:hint="default"/>
      </w:rPr>
    </w:lvl>
    <w:lvl w:ilvl="2" w:tentative="1">
      <w:start w:val="1"/>
      <w:numFmt w:val="bullet"/>
      <w:lvlText w:val="•"/>
      <w:lvlJc w:val="left"/>
      <w:pPr>
        <w:tabs>
          <w:tab w:val="num" w:pos="2160"/>
        </w:tabs>
        <w:ind w:left="2160" w:hanging="360"/>
      </w:pPr>
      <w:rPr>
        <w:rFonts w:ascii="Arial" w:hAnsi="Arial" w:hint="default"/>
      </w:rPr>
    </w:lvl>
    <w:lvl w:ilvl="3" w:tentative="1">
      <w:start w:val="1"/>
      <w:numFmt w:val="bullet"/>
      <w:lvlText w:val="•"/>
      <w:lvlJc w:val="left"/>
      <w:pPr>
        <w:tabs>
          <w:tab w:val="num" w:pos="2880"/>
        </w:tabs>
        <w:ind w:left="2880" w:hanging="360"/>
      </w:pPr>
      <w:rPr>
        <w:rFonts w:ascii="Arial" w:hAnsi="Arial" w:hint="default"/>
      </w:rPr>
    </w:lvl>
    <w:lvl w:ilvl="4" w:tentative="1">
      <w:start w:val="1"/>
      <w:numFmt w:val="bullet"/>
      <w:lvlText w:val="•"/>
      <w:lvlJc w:val="left"/>
      <w:pPr>
        <w:tabs>
          <w:tab w:val="num" w:pos="3600"/>
        </w:tabs>
        <w:ind w:left="3600" w:hanging="360"/>
      </w:pPr>
      <w:rPr>
        <w:rFonts w:ascii="Arial" w:hAnsi="Arial" w:hint="default"/>
      </w:rPr>
    </w:lvl>
    <w:lvl w:ilvl="5" w:tentative="1">
      <w:start w:val="1"/>
      <w:numFmt w:val="bullet"/>
      <w:lvlText w:val="•"/>
      <w:lvlJc w:val="left"/>
      <w:pPr>
        <w:tabs>
          <w:tab w:val="num" w:pos="4320"/>
        </w:tabs>
        <w:ind w:left="4320" w:hanging="360"/>
      </w:pPr>
      <w:rPr>
        <w:rFonts w:ascii="Arial" w:hAnsi="Arial" w:hint="default"/>
      </w:rPr>
    </w:lvl>
    <w:lvl w:ilvl="6" w:tentative="1">
      <w:start w:val="1"/>
      <w:numFmt w:val="bullet"/>
      <w:lvlText w:val="•"/>
      <w:lvlJc w:val="left"/>
      <w:pPr>
        <w:tabs>
          <w:tab w:val="num" w:pos="5040"/>
        </w:tabs>
        <w:ind w:left="5040" w:hanging="360"/>
      </w:pPr>
      <w:rPr>
        <w:rFonts w:ascii="Arial" w:hAnsi="Arial" w:hint="default"/>
      </w:rPr>
    </w:lvl>
    <w:lvl w:ilvl="7" w:tentative="1">
      <w:start w:val="1"/>
      <w:numFmt w:val="bullet"/>
      <w:lvlText w:val="•"/>
      <w:lvlJc w:val="left"/>
      <w:pPr>
        <w:tabs>
          <w:tab w:val="num" w:pos="5760"/>
        </w:tabs>
        <w:ind w:left="5760" w:hanging="360"/>
      </w:pPr>
      <w:rPr>
        <w:rFonts w:ascii="Arial" w:hAnsi="Arial" w:hint="default"/>
      </w:rPr>
    </w:lvl>
    <w:lvl w:ilvl="8" w:tentative="1">
      <w:start w:val="1"/>
      <w:numFmt w:val="bullet"/>
      <w:lvlText w:val="•"/>
      <w:lvlJc w:val="left"/>
      <w:pPr>
        <w:tabs>
          <w:tab w:val="num" w:pos="6480"/>
        </w:tabs>
        <w:ind w:left="6480" w:hanging="360"/>
      </w:pPr>
      <w:rPr>
        <w:rFonts w:ascii="Arial" w:hAnsi="Arial" w:hint="default"/>
      </w:rPr>
    </w:lvl>
  </w:abstractNum>
  <w:abstractNum w:abstractNumId="3">
    <w:nsid w:val="34E5053A"/>
    <w:multiLevelType w:val="hybridMultilevel"/>
    <w:tmpl w:val="6D7E0BBE"/>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4">
    <w:nsid w:val="355E1B2C"/>
    <w:multiLevelType w:val="hybridMultilevel"/>
    <w:tmpl w:val="4EBA993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46DE72AC"/>
    <w:multiLevelType w:val="hybridMultilevel"/>
    <w:tmpl w:val="347AAB2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59060AC9"/>
    <w:multiLevelType w:val="hybridMultilevel"/>
    <w:tmpl w:val="C508791C"/>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hint="default"/>
      </w:rPr>
    </w:lvl>
    <w:lvl w:ilvl="8" w:tentative="1">
      <w:start w:val="1"/>
      <w:numFmt w:val="bullet"/>
      <w:lvlText w:val=""/>
      <w:lvlJc w:val="left"/>
      <w:pPr>
        <w:ind w:left="6120" w:hanging="360"/>
      </w:pPr>
      <w:rPr>
        <w:rFonts w:ascii="Wingdings" w:hAnsi="Wingdings" w:hint="default"/>
      </w:rPr>
    </w:lvl>
  </w:abstractNum>
  <w:abstractNum w:abstractNumId="7">
    <w:nsid w:val="60044B92"/>
    <w:multiLevelType w:val="hybridMultilevel"/>
    <w:tmpl w:val="75FE1F6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60B12D10"/>
    <w:multiLevelType w:val="hybridMultilevel"/>
    <w:tmpl w:val="A51EE904"/>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nsid w:val="646659A9"/>
    <w:multiLevelType w:val="hybridMultilevel"/>
    <w:tmpl w:val="D7D4923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703152DE"/>
    <w:multiLevelType w:val="hybridMultilevel"/>
    <w:tmpl w:val="B02AC51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726427C5"/>
    <w:multiLevelType w:val="hybridMultilevel"/>
    <w:tmpl w:val="41B8AAA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7CCA1A84"/>
    <w:multiLevelType w:val="hybridMultilevel"/>
    <w:tmpl w:val="D95E8940"/>
    <w:lvl w:ilvl="0">
      <w:start w:val="1"/>
      <w:numFmt w:val="bullet"/>
      <w:lvlText w:val="•"/>
      <w:lvlJc w:val="left"/>
      <w:pPr>
        <w:tabs>
          <w:tab w:val="num" w:pos="548"/>
        </w:tabs>
        <w:ind w:left="548" w:hanging="360"/>
      </w:pPr>
      <w:rPr>
        <w:rFonts w:ascii="Arial" w:hAnsi="Arial" w:hint="default"/>
      </w:rPr>
    </w:lvl>
    <w:lvl w:ilvl="1" w:tentative="1">
      <w:start w:val="1"/>
      <w:numFmt w:val="bullet"/>
      <w:lvlText w:val="•"/>
      <w:lvlJc w:val="left"/>
      <w:pPr>
        <w:tabs>
          <w:tab w:val="num" w:pos="1268"/>
        </w:tabs>
        <w:ind w:left="1268" w:hanging="360"/>
      </w:pPr>
      <w:rPr>
        <w:rFonts w:ascii="Arial" w:hAnsi="Arial" w:hint="default"/>
      </w:rPr>
    </w:lvl>
    <w:lvl w:ilvl="2" w:tentative="1">
      <w:start w:val="1"/>
      <w:numFmt w:val="bullet"/>
      <w:lvlText w:val="•"/>
      <w:lvlJc w:val="left"/>
      <w:pPr>
        <w:tabs>
          <w:tab w:val="num" w:pos="1988"/>
        </w:tabs>
        <w:ind w:left="1988" w:hanging="360"/>
      </w:pPr>
      <w:rPr>
        <w:rFonts w:ascii="Arial" w:hAnsi="Arial" w:hint="default"/>
      </w:rPr>
    </w:lvl>
    <w:lvl w:ilvl="3" w:tentative="1">
      <w:start w:val="1"/>
      <w:numFmt w:val="bullet"/>
      <w:lvlText w:val="•"/>
      <w:lvlJc w:val="left"/>
      <w:pPr>
        <w:tabs>
          <w:tab w:val="num" w:pos="2708"/>
        </w:tabs>
        <w:ind w:left="2708" w:hanging="360"/>
      </w:pPr>
      <w:rPr>
        <w:rFonts w:ascii="Arial" w:hAnsi="Arial" w:hint="default"/>
      </w:rPr>
    </w:lvl>
    <w:lvl w:ilvl="4" w:tentative="1">
      <w:start w:val="1"/>
      <w:numFmt w:val="bullet"/>
      <w:lvlText w:val="•"/>
      <w:lvlJc w:val="left"/>
      <w:pPr>
        <w:tabs>
          <w:tab w:val="num" w:pos="3428"/>
        </w:tabs>
        <w:ind w:left="3428" w:hanging="360"/>
      </w:pPr>
      <w:rPr>
        <w:rFonts w:ascii="Arial" w:hAnsi="Arial" w:hint="default"/>
      </w:rPr>
    </w:lvl>
    <w:lvl w:ilvl="5" w:tentative="1">
      <w:start w:val="1"/>
      <w:numFmt w:val="bullet"/>
      <w:lvlText w:val="•"/>
      <w:lvlJc w:val="left"/>
      <w:pPr>
        <w:tabs>
          <w:tab w:val="num" w:pos="4148"/>
        </w:tabs>
        <w:ind w:left="4148" w:hanging="360"/>
      </w:pPr>
      <w:rPr>
        <w:rFonts w:ascii="Arial" w:hAnsi="Arial" w:hint="default"/>
      </w:rPr>
    </w:lvl>
    <w:lvl w:ilvl="6" w:tentative="1">
      <w:start w:val="1"/>
      <w:numFmt w:val="bullet"/>
      <w:lvlText w:val="•"/>
      <w:lvlJc w:val="left"/>
      <w:pPr>
        <w:tabs>
          <w:tab w:val="num" w:pos="4868"/>
        </w:tabs>
        <w:ind w:left="4868" w:hanging="360"/>
      </w:pPr>
      <w:rPr>
        <w:rFonts w:ascii="Arial" w:hAnsi="Arial" w:hint="default"/>
      </w:rPr>
    </w:lvl>
    <w:lvl w:ilvl="7" w:tentative="1">
      <w:start w:val="1"/>
      <w:numFmt w:val="bullet"/>
      <w:lvlText w:val="•"/>
      <w:lvlJc w:val="left"/>
      <w:pPr>
        <w:tabs>
          <w:tab w:val="num" w:pos="5588"/>
        </w:tabs>
        <w:ind w:left="5588" w:hanging="360"/>
      </w:pPr>
      <w:rPr>
        <w:rFonts w:ascii="Arial" w:hAnsi="Arial" w:hint="default"/>
      </w:rPr>
    </w:lvl>
    <w:lvl w:ilvl="8" w:tentative="1">
      <w:start w:val="1"/>
      <w:numFmt w:val="bullet"/>
      <w:lvlText w:val="•"/>
      <w:lvlJc w:val="left"/>
      <w:pPr>
        <w:tabs>
          <w:tab w:val="num" w:pos="6308"/>
        </w:tabs>
        <w:ind w:left="6308" w:hanging="360"/>
      </w:pPr>
      <w:rPr>
        <w:rFonts w:ascii="Arial" w:hAnsi="Arial" w:hint="default"/>
      </w:rPr>
    </w:lvl>
  </w:abstractNum>
  <w:abstractNum w:abstractNumId="13">
    <w:nsid w:val="7FC74CBF"/>
    <w:multiLevelType w:val="hybridMultilevel"/>
    <w:tmpl w:val="F6F0FEE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hint="default"/>
      </w:rPr>
    </w:lvl>
    <w:lvl w:ilvl="8" w:tentative="1">
      <w:start w:val="1"/>
      <w:numFmt w:val="bullet"/>
      <w:lvlText w:val=""/>
      <w:lvlJc w:val="left"/>
      <w:pPr>
        <w:ind w:left="6120" w:hanging="360"/>
      </w:pPr>
      <w:rPr>
        <w:rFonts w:ascii="Wingdings" w:hAnsi="Wingdings" w:hint="default"/>
      </w:rPr>
    </w:lvl>
  </w:abstractNum>
  <w:num w:numId="1">
    <w:abstractNumId w:val="13"/>
  </w:num>
  <w:num w:numId="2">
    <w:abstractNumId w:val="6"/>
  </w:num>
  <w:num w:numId="3">
    <w:abstractNumId w:val="3"/>
  </w:num>
  <w:num w:numId="4">
    <w:abstractNumId w:val="1"/>
  </w:num>
  <w:num w:numId="5">
    <w:abstractNumId w:val="7"/>
  </w:num>
  <w:num w:numId="6">
    <w:abstractNumId w:val="0"/>
  </w:num>
  <w:num w:numId="7">
    <w:abstractNumId w:val="9"/>
  </w:num>
  <w:num w:numId="8">
    <w:abstractNumId w:val="5"/>
  </w:num>
  <w:num w:numId="9">
    <w:abstractNumId w:val="10"/>
  </w:num>
  <w:num w:numId="10">
    <w:abstractNumId w:val="4"/>
  </w:num>
  <w:num w:numId="11">
    <w:abstractNumId w:val="11"/>
  </w:num>
  <w:num w:numId="12">
    <w:abstractNumId w:val="2"/>
  </w:num>
  <w:num w:numId="13">
    <w:abstractNumId w:val="1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2FE"/>
    <w:rsid w:val="00000712"/>
    <w:rsid w:val="00002A5F"/>
    <w:rsid w:val="00003874"/>
    <w:rsid w:val="00004254"/>
    <w:rsid w:val="00005122"/>
    <w:rsid w:val="00005896"/>
    <w:rsid w:val="0000676E"/>
    <w:rsid w:val="00006C2A"/>
    <w:rsid w:val="000111A7"/>
    <w:rsid w:val="00017E1A"/>
    <w:rsid w:val="0002196E"/>
    <w:rsid w:val="00025927"/>
    <w:rsid w:val="0002625B"/>
    <w:rsid w:val="00030404"/>
    <w:rsid w:val="00030AD6"/>
    <w:rsid w:val="000354CA"/>
    <w:rsid w:val="00037BEF"/>
    <w:rsid w:val="00041BD6"/>
    <w:rsid w:val="00042986"/>
    <w:rsid w:val="0004456A"/>
    <w:rsid w:val="00045578"/>
    <w:rsid w:val="00046FE0"/>
    <w:rsid w:val="000524D9"/>
    <w:rsid w:val="00052A00"/>
    <w:rsid w:val="00055C50"/>
    <w:rsid w:val="00060864"/>
    <w:rsid w:val="00062A4F"/>
    <w:rsid w:val="00064C63"/>
    <w:rsid w:val="000713B4"/>
    <w:rsid w:val="0007206E"/>
    <w:rsid w:val="00072167"/>
    <w:rsid w:val="00072C27"/>
    <w:rsid w:val="000744C4"/>
    <w:rsid w:val="00074F8E"/>
    <w:rsid w:val="000756B0"/>
    <w:rsid w:val="00076C3A"/>
    <w:rsid w:val="000800DE"/>
    <w:rsid w:val="00080645"/>
    <w:rsid w:val="00085DE3"/>
    <w:rsid w:val="00086065"/>
    <w:rsid w:val="00090B07"/>
    <w:rsid w:val="000919CB"/>
    <w:rsid w:val="000925B3"/>
    <w:rsid w:val="00092C4C"/>
    <w:rsid w:val="00093E86"/>
    <w:rsid w:val="00094CBF"/>
    <w:rsid w:val="00097361"/>
    <w:rsid w:val="000A09C1"/>
    <w:rsid w:val="000A0F6D"/>
    <w:rsid w:val="000A3253"/>
    <w:rsid w:val="000A3AF9"/>
    <w:rsid w:val="000A6F15"/>
    <w:rsid w:val="000B0931"/>
    <w:rsid w:val="000C086B"/>
    <w:rsid w:val="000C163E"/>
    <w:rsid w:val="000C1CAD"/>
    <w:rsid w:val="000C21CB"/>
    <w:rsid w:val="000C3348"/>
    <w:rsid w:val="000C4067"/>
    <w:rsid w:val="000C4715"/>
    <w:rsid w:val="000C5472"/>
    <w:rsid w:val="000D0576"/>
    <w:rsid w:val="000D1DFB"/>
    <w:rsid w:val="000D4807"/>
    <w:rsid w:val="000D581B"/>
    <w:rsid w:val="000E15B4"/>
    <w:rsid w:val="000E478D"/>
    <w:rsid w:val="000E4D15"/>
    <w:rsid w:val="000E4DDF"/>
    <w:rsid w:val="000E6EBE"/>
    <w:rsid w:val="000F149A"/>
    <w:rsid w:val="000F19C4"/>
    <w:rsid w:val="000F5F15"/>
    <w:rsid w:val="000F720E"/>
    <w:rsid w:val="00100A04"/>
    <w:rsid w:val="001017C7"/>
    <w:rsid w:val="00103EB4"/>
    <w:rsid w:val="00104303"/>
    <w:rsid w:val="00104EC2"/>
    <w:rsid w:val="00106E9F"/>
    <w:rsid w:val="00107CC6"/>
    <w:rsid w:val="00111905"/>
    <w:rsid w:val="00113FA6"/>
    <w:rsid w:val="00114191"/>
    <w:rsid w:val="0011508F"/>
    <w:rsid w:val="00115AB9"/>
    <w:rsid w:val="001171F5"/>
    <w:rsid w:val="0012003A"/>
    <w:rsid w:val="001205BB"/>
    <w:rsid w:val="00120826"/>
    <w:rsid w:val="00121484"/>
    <w:rsid w:val="00122780"/>
    <w:rsid w:val="001251C5"/>
    <w:rsid w:val="001251DE"/>
    <w:rsid w:val="0012746E"/>
    <w:rsid w:val="0013077C"/>
    <w:rsid w:val="00132C69"/>
    <w:rsid w:val="0013431A"/>
    <w:rsid w:val="00144805"/>
    <w:rsid w:val="00144F1F"/>
    <w:rsid w:val="00146C8C"/>
    <w:rsid w:val="001470F4"/>
    <w:rsid w:val="00150191"/>
    <w:rsid w:val="00150506"/>
    <w:rsid w:val="00153731"/>
    <w:rsid w:val="00156E49"/>
    <w:rsid w:val="00161715"/>
    <w:rsid w:val="00170928"/>
    <w:rsid w:val="00173332"/>
    <w:rsid w:val="00180BA5"/>
    <w:rsid w:val="00180F85"/>
    <w:rsid w:val="00185807"/>
    <w:rsid w:val="0018593D"/>
    <w:rsid w:val="00185EA4"/>
    <w:rsid w:val="00186E0A"/>
    <w:rsid w:val="00191B73"/>
    <w:rsid w:val="00193181"/>
    <w:rsid w:val="00193CEF"/>
    <w:rsid w:val="001947FF"/>
    <w:rsid w:val="001968EC"/>
    <w:rsid w:val="00196D16"/>
    <w:rsid w:val="001A022A"/>
    <w:rsid w:val="001A022F"/>
    <w:rsid w:val="001A36C7"/>
    <w:rsid w:val="001A48AD"/>
    <w:rsid w:val="001B156E"/>
    <w:rsid w:val="001B6805"/>
    <w:rsid w:val="001B69A1"/>
    <w:rsid w:val="001B70EC"/>
    <w:rsid w:val="001B7BF2"/>
    <w:rsid w:val="001C48AF"/>
    <w:rsid w:val="001C65E1"/>
    <w:rsid w:val="001C6ACC"/>
    <w:rsid w:val="001C7B07"/>
    <w:rsid w:val="001C7D10"/>
    <w:rsid w:val="001D270C"/>
    <w:rsid w:val="001D33DA"/>
    <w:rsid w:val="001D5D5A"/>
    <w:rsid w:val="001D6ACC"/>
    <w:rsid w:val="001E45E5"/>
    <w:rsid w:val="001E596B"/>
    <w:rsid w:val="001E6896"/>
    <w:rsid w:val="001E6B71"/>
    <w:rsid w:val="001F1579"/>
    <w:rsid w:val="001F2B44"/>
    <w:rsid w:val="001F44DA"/>
    <w:rsid w:val="001F72B6"/>
    <w:rsid w:val="001F76B7"/>
    <w:rsid w:val="001F7D07"/>
    <w:rsid w:val="0020109E"/>
    <w:rsid w:val="00204AFC"/>
    <w:rsid w:val="00204F9F"/>
    <w:rsid w:val="00206B26"/>
    <w:rsid w:val="00207903"/>
    <w:rsid w:val="00212345"/>
    <w:rsid w:val="00215C7F"/>
    <w:rsid w:val="00224627"/>
    <w:rsid w:val="00227223"/>
    <w:rsid w:val="00230235"/>
    <w:rsid w:val="00230F21"/>
    <w:rsid w:val="00231BBB"/>
    <w:rsid w:val="00232E79"/>
    <w:rsid w:val="00235436"/>
    <w:rsid w:val="00240D73"/>
    <w:rsid w:val="002423A6"/>
    <w:rsid w:val="002445E5"/>
    <w:rsid w:val="002458FA"/>
    <w:rsid w:val="00254419"/>
    <w:rsid w:val="002562AE"/>
    <w:rsid w:val="0026126E"/>
    <w:rsid w:val="002618E0"/>
    <w:rsid w:val="00262175"/>
    <w:rsid w:val="00265380"/>
    <w:rsid w:val="00265B9D"/>
    <w:rsid w:val="00270CDB"/>
    <w:rsid w:val="00271E1A"/>
    <w:rsid w:val="00272C12"/>
    <w:rsid w:val="002745C8"/>
    <w:rsid w:val="00274A71"/>
    <w:rsid w:val="002751B6"/>
    <w:rsid w:val="00282064"/>
    <w:rsid w:val="00282522"/>
    <w:rsid w:val="002832CA"/>
    <w:rsid w:val="00290DF9"/>
    <w:rsid w:val="0029263D"/>
    <w:rsid w:val="00293B72"/>
    <w:rsid w:val="002A644B"/>
    <w:rsid w:val="002B00E3"/>
    <w:rsid w:val="002B02C9"/>
    <w:rsid w:val="002B063A"/>
    <w:rsid w:val="002B1DEB"/>
    <w:rsid w:val="002B51FE"/>
    <w:rsid w:val="002B7763"/>
    <w:rsid w:val="002C2907"/>
    <w:rsid w:val="002D01E6"/>
    <w:rsid w:val="002D19F1"/>
    <w:rsid w:val="002D1D41"/>
    <w:rsid w:val="002E47C1"/>
    <w:rsid w:val="002E5761"/>
    <w:rsid w:val="002F11F4"/>
    <w:rsid w:val="002F50C9"/>
    <w:rsid w:val="00302567"/>
    <w:rsid w:val="003033CD"/>
    <w:rsid w:val="0030468A"/>
    <w:rsid w:val="00306044"/>
    <w:rsid w:val="0030776E"/>
    <w:rsid w:val="00311156"/>
    <w:rsid w:val="003118A3"/>
    <w:rsid w:val="00311B86"/>
    <w:rsid w:val="00311DE3"/>
    <w:rsid w:val="00314089"/>
    <w:rsid w:val="0031650B"/>
    <w:rsid w:val="00316762"/>
    <w:rsid w:val="0032064B"/>
    <w:rsid w:val="00327F09"/>
    <w:rsid w:val="003309AA"/>
    <w:rsid w:val="003309FA"/>
    <w:rsid w:val="003314DE"/>
    <w:rsid w:val="00333034"/>
    <w:rsid w:val="00335EE8"/>
    <w:rsid w:val="003361B7"/>
    <w:rsid w:val="00343859"/>
    <w:rsid w:val="0034455A"/>
    <w:rsid w:val="00345933"/>
    <w:rsid w:val="00347AAE"/>
    <w:rsid w:val="00350352"/>
    <w:rsid w:val="003507EC"/>
    <w:rsid w:val="00351FF0"/>
    <w:rsid w:val="00356E3F"/>
    <w:rsid w:val="00360DA7"/>
    <w:rsid w:val="003669B3"/>
    <w:rsid w:val="00367C30"/>
    <w:rsid w:val="00370387"/>
    <w:rsid w:val="00370D8E"/>
    <w:rsid w:val="00376081"/>
    <w:rsid w:val="00381718"/>
    <w:rsid w:val="0038598A"/>
    <w:rsid w:val="00393BB2"/>
    <w:rsid w:val="0039593C"/>
    <w:rsid w:val="00395FE8"/>
    <w:rsid w:val="00396D60"/>
    <w:rsid w:val="003971CF"/>
    <w:rsid w:val="003A2307"/>
    <w:rsid w:val="003A60B4"/>
    <w:rsid w:val="003B09F6"/>
    <w:rsid w:val="003B20DF"/>
    <w:rsid w:val="003B5C16"/>
    <w:rsid w:val="003B7063"/>
    <w:rsid w:val="003C1524"/>
    <w:rsid w:val="003C1578"/>
    <w:rsid w:val="003C37EB"/>
    <w:rsid w:val="003C3F0F"/>
    <w:rsid w:val="003C43E6"/>
    <w:rsid w:val="003C5947"/>
    <w:rsid w:val="003D0E47"/>
    <w:rsid w:val="003D2E70"/>
    <w:rsid w:val="003D5EB8"/>
    <w:rsid w:val="003E1E04"/>
    <w:rsid w:val="003E21D7"/>
    <w:rsid w:val="003E3060"/>
    <w:rsid w:val="003F07B7"/>
    <w:rsid w:val="003F21F0"/>
    <w:rsid w:val="003F2D8F"/>
    <w:rsid w:val="003F389C"/>
    <w:rsid w:val="003F4F87"/>
    <w:rsid w:val="003F5F38"/>
    <w:rsid w:val="00401451"/>
    <w:rsid w:val="0040163D"/>
    <w:rsid w:val="004031FD"/>
    <w:rsid w:val="00403525"/>
    <w:rsid w:val="00404ACF"/>
    <w:rsid w:val="00405642"/>
    <w:rsid w:val="004056EC"/>
    <w:rsid w:val="004071A0"/>
    <w:rsid w:val="00412EA8"/>
    <w:rsid w:val="004143C9"/>
    <w:rsid w:val="00414AF3"/>
    <w:rsid w:val="004151D2"/>
    <w:rsid w:val="00417532"/>
    <w:rsid w:val="0042070A"/>
    <w:rsid w:val="00421C4D"/>
    <w:rsid w:val="00422655"/>
    <w:rsid w:val="00422815"/>
    <w:rsid w:val="00423DDC"/>
    <w:rsid w:val="00424730"/>
    <w:rsid w:val="00425120"/>
    <w:rsid w:val="0042698E"/>
    <w:rsid w:val="00431059"/>
    <w:rsid w:val="00432ED9"/>
    <w:rsid w:val="00433A55"/>
    <w:rsid w:val="00433B63"/>
    <w:rsid w:val="00436F6C"/>
    <w:rsid w:val="004374A2"/>
    <w:rsid w:val="004376FF"/>
    <w:rsid w:val="0044040B"/>
    <w:rsid w:val="00441F32"/>
    <w:rsid w:val="00446CDE"/>
    <w:rsid w:val="00447CDF"/>
    <w:rsid w:val="00450141"/>
    <w:rsid w:val="00451AD5"/>
    <w:rsid w:val="004560AD"/>
    <w:rsid w:val="00457054"/>
    <w:rsid w:val="004604F7"/>
    <w:rsid w:val="00461774"/>
    <w:rsid w:val="00463999"/>
    <w:rsid w:val="0046468F"/>
    <w:rsid w:val="00475E42"/>
    <w:rsid w:val="00475E97"/>
    <w:rsid w:val="00476D6A"/>
    <w:rsid w:val="00476FE2"/>
    <w:rsid w:val="0048204F"/>
    <w:rsid w:val="004821D7"/>
    <w:rsid w:val="00486F1F"/>
    <w:rsid w:val="0048708D"/>
    <w:rsid w:val="0048776C"/>
    <w:rsid w:val="00490A84"/>
    <w:rsid w:val="00491C6D"/>
    <w:rsid w:val="00491D11"/>
    <w:rsid w:val="00492B30"/>
    <w:rsid w:val="0049383B"/>
    <w:rsid w:val="00497282"/>
    <w:rsid w:val="004A2249"/>
    <w:rsid w:val="004A282C"/>
    <w:rsid w:val="004A288F"/>
    <w:rsid w:val="004A7EEC"/>
    <w:rsid w:val="004B20E2"/>
    <w:rsid w:val="004B29A7"/>
    <w:rsid w:val="004B464C"/>
    <w:rsid w:val="004C79B9"/>
    <w:rsid w:val="004D10EF"/>
    <w:rsid w:val="004D3693"/>
    <w:rsid w:val="004D4E0F"/>
    <w:rsid w:val="004D7983"/>
    <w:rsid w:val="004E2E6D"/>
    <w:rsid w:val="004E748C"/>
    <w:rsid w:val="004E78EA"/>
    <w:rsid w:val="004F0F9C"/>
    <w:rsid w:val="004F301E"/>
    <w:rsid w:val="004F3E45"/>
    <w:rsid w:val="004F402A"/>
    <w:rsid w:val="004F5C36"/>
    <w:rsid w:val="004F62F6"/>
    <w:rsid w:val="004F6CD6"/>
    <w:rsid w:val="00500E62"/>
    <w:rsid w:val="005010EF"/>
    <w:rsid w:val="00501693"/>
    <w:rsid w:val="00501D30"/>
    <w:rsid w:val="00501FD8"/>
    <w:rsid w:val="0050228F"/>
    <w:rsid w:val="00503B59"/>
    <w:rsid w:val="00503EE5"/>
    <w:rsid w:val="00504006"/>
    <w:rsid w:val="0050568C"/>
    <w:rsid w:val="00507833"/>
    <w:rsid w:val="00510A8C"/>
    <w:rsid w:val="00511FE3"/>
    <w:rsid w:val="00514B43"/>
    <w:rsid w:val="00516257"/>
    <w:rsid w:val="005227ED"/>
    <w:rsid w:val="0052376A"/>
    <w:rsid w:val="00525B77"/>
    <w:rsid w:val="005301C9"/>
    <w:rsid w:val="00530FB2"/>
    <w:rsid w:val="00532181"/>
    <w:rsid w:val="00533341"/>
    <w:rsid w:val="00534535"/>
    <w:rsid w:val="00534AEB"/>
    <w:rsid w:val="005354CF"/>
    <w:rsid w:val="005360D0"/>
    <w:rsid w:val="005365EC"/>
    <w:rsid w:val="00544749"/>
    <w:rsid w:val="00544C64"/>
    <w:rsid w:val="005459A2"/>
    <w:rsid w:val="00552C75"/>
    <w:rsid w:val="005552C7"/>
    <w:rsid w:val="00555554"/>
    <w:rsid w:val="00557D92"/>
    <w:rsid w:val="005605C4"/>
    <w:rsid w:val="00560818"/>
    <w:rsid w:val="0056195C"/>
    <w:rsid w:val="00562335"/>
    <w:rsid w:val="00564438"/>
    <w:rsid w:val="00567B19"/>
    <w:rsid w:val="005711D1"/>
    <w:rsid w:val="00576B4C"/>
    <w:rsid w:val="00576E6D"/>
    <w:rsid w:val="00577F41"/>
    <w:rsid w:val="00581FEF"/>
    <w:rsid w:val="005849C0"/>
    <w:rsid w:val="005870DA"/>
    <w:rsid w:val="0059142D"/>
    <w:rsid w:val="00591EB2"/>
    <w:rsid w:val="00593F9A"/>
    <w:rsid w:val="0059431E"/>
    <w:rsid w:val="005A0708"/>
    <w:rsid w:val="005A1B15"/>
    <w:rsid w:val="005A227D"/>
    <w:rsid w:val="005A31AC"/>
    <w:rsid w:val="005A4511"/>
    <w:rsid w:val="005B020E"/>
    <w:rsid w:val="005B05A1"/>
    <w:rsid w:val="005B0BEA"/>
    <w:rsid w:val="005B1804"/>
    <w:rsid w:val="005B2E18"/>
    <w:rsid w:val="005B7940"/>
    <w:rsid w:val="005C08E3"/>
    <w:rsid w:val="005C1040"/>
    <w:rsid w:val="005C151F"/>
    <w:rsid w:val="005C32F5"/>
    <w:rsid w:val="005C38D8"/>
    <w:rsid w:val="005C6EA3"/>
    <w:rsid w:val="005C79D9"/>
    <w:rsid w:val="005D1171"/>
    <w:rsid w:val="005D1460"/>
    <w:rsid w:val="005D1629"/>
    <w:rsid w:val="005D299B"/>
    <w:rsid w:val="005D4F32"/>
    <w:rsid w:val="005D5084"/>
    <w:rsid w:val="005D58E4"/>
    <w:rsid w:val="005D700B"/>
    <w:rsid w:val="005D75B7"/>
    <w:rsid w:val="005E163A"/>
    <w:rsid w:val="005E17D6"/>
    <w:rsid w:val="005E1C91"/>
    <w:rsid w:val="005E2167"/>
    <w:rsid w:val="005E48E8"/>
    <w:rsid w:val="005E7A5E"/>
    <w:rsid w:val="005F38D2"/>
    <w:rsid w:val="005F5EA7"/>
    <w:rsid w:val="00601491"/>
    <w:rsid w:val="006014B8"/>
    <w:rsid w:val="0060574B"/>
    <w:rsid w:val="00605C92"/>
    <w:rsid w:val="0060678C"/>
    <w:rsid w:val="00611561"/>
    <w:rsid w:val="00612DD6"/>
    <w:rsid w:val="006153B7"/>
    <w:rsid w:val="006238EC"/>
    <w:rsid w:val="006244FB"/>
    <w:rsid w:val="00624501"/>
    <w:rsid w:val="006249FC"/>
    <w:rsid w:val="00625485"/>
    <w:rsid w:val="00627AA9"/>
    <w:rsid w:val="00630C0D"/>
    <w:rsid w:val="006334BA"/>
    <w:rsid w:val="00633537"/>
    <w:rsid w:val="00634BD5"/>
    <w:rsid w:val="0063505A"/>
    <w:rsid w:val="00637D6F"/>
    <w:rsid w:val="006405E5"/>
    <w:rsid w:val="0064542D"/>
    <w:rsid w:val="00650871"/>
    <w:rsid w:val="006523C8"/>
    <w:rsid w:val="0065723F"/>
    <w:rsid w:val="00660FF9"/>
    <w:rsid w:val="00661E5F"/>
    <w:rsid w:val="006620E3"/>
    <w:rsid w:val="00674A55"/>
    <w:rsid w:val="00675973"/>
    <w:rsid w:val="006763E0"/>
    <w:rsid w:val="006837C7"/>
    <w:rsid w:val="006838F3"/>
    <w:rsid w:val="00686CBD"/>
    <w:rsid w:val="00687360"/>
    <w:rsid w:val="00694BF1"/>
    <w:rsid w:val="006A0BA0"/>
    <w:rsid w:val="006A336F"/>
    <w:rsid w:val="006A5245"/>
    <w:rsid w:val="006A62DF"/>
    <w:rsid w:val="006A6648"/>
    <w:rsid w:val="006C1860"/>
    <w:rsid w:val="006C3D4B"/>
    <w:rsid w:val="006C62C8"/>
    <w:rsid w:val="006D0D64"/>
    <w:rsid w:val="006D0DFD"/>
    <w:rsid w:val="006D104C"/>
    <w:rsid w:val="006D2CC7"/>
    <w:rsid w:val="006D3005"/>
    <w:rsid w:val="006D3843"/>
    <w:rsid w:val="006D408A"/>
    <w:rsid w:val="006D4B33"/>
    <w:rsid w:val="006E3582"/>
    <w:rsid w:val="006E4653"/>
    <w:rsid w:val="006E616F"/>
    <w:rsid w:val="006E6330"/>
    <w:rsid w:val="006F0F11"/>
    <w:rsid w:val="006F2247"/>
    <w:rsid w:val="006F668A"/>
    <w:rsid w:val="0070092E"/>
    <w:rsid w:val="00702B0D"/>
    <w:rsid w:val="007072F3"/>
    <w:rsid w:val="00711262"/>
    <w:rsid w:val="00712632"/>
    <w:rsid w:val="007131AE"/>
    <w:rsid w:val="007219ED"/>
    <w:rsid w:val="00724571"/>
    <w:rsid w:val="00725F79"/>
    <w:rsid w:val="00732B4D"/>
    <w:rsid w:val="00732BA0"/>
    <w:rsid w:val="00735965"/>
    <w:rsid w:val="00736CA5"/>
    <w:rsid w:val="00736F8F"/>
    <w:rsid w:val="00743674"/>
    <w:rsid w:val="0075351C"/>
    <w:rsid w:val="00762F8F"/>
    <w:rsid w:val="007632FE"/>
    <w:rsid w:val="0077574F"/>
    <w:rsid w:val="00775943"/>
    <w:rsid w:val="007833E0"/>
    <w:rsid w:val="00783DE5"/>
    <w:rsid w:val="00784850"/>
    <w:rsid w:val="00786F28"/>
    <w:rsid w:val="0079493F"/>
    <w:rsid w:val="00795117"/>
    <w:rsid w:val="007A49C0"/>
    <w:rsid w:val="007A7C68"/>
    <w:rsid w:val="007B465A"/>
    <w:rsid w:val="007B6E56"/>
    <w:rsid w:val="007C1213"/>
    <w:rsid w:val="007C6AE5"/>
    <w:rsid w:val="007D0461"/>
    <w:rsid w:val="007D240A"/>
    <w:rsid w:val="007D3C9F"/>
    <w:rsid w:val="007D4C1D"/>
    <w:rsid w:val="007D5493"/>
    <w:rsid w:val="007E0D21"/>
    <w:rsid w:val="007E145B"/>
    <w:rsid w:val="007E28BB"/>
    <w:rsid w:val="007E3701"/>
    <w:rsid w:val="007E4E64"/>
    <w:rsid w:val="007E69B3"/>
    <w:rsid w:val="007F1A79"/>
    <w:rsid w:val="007F1C37"/>
    <w:rsid w:val="007F2D54"/>
    <w:rsid w:val="007F7DBC"/>
    <w:rsid w:val="00800AE6"/>
    <w:rsid w:val="00802D9F"/>
    <w:rsid w:val="00803377"/>
    <w:rsid w:val="00804FCB"/>
    <w:rsid w:val="00805357"/>
    <w:rsid w:val="00805BA9"/>
    <w:rsid w:val="00807E5F"/>
    <w:rsid w:val="00813EA1"/>
    <w:rsid w:val="008146DB"/>
    <w:rsid w:val="00817934"/>
    <w:rsid w:val="00824A7D"/>
    <w:rsid w:val="00827D39"/>
    <w:rsid w:val="008300AC"/>
    <w:rsid w:val="00830342"/>
    <w:rsid w:val="0083118F"/>
    <w:rsid w:val="0083236A"/>
    <w:rsid w:val="008324BC"/>
    <w:rsid w:val="0083503E"/>
    <w:rsid w:val="00836240"/>
    <w:rsid w:val="00842443"/>
    <w:rsid w:val="00850DFE"/>
    <w:rsid w:val="00853358"/>
    <w:rsid w:val="00853811"/>
    <w:rsid w:val="00853A21"/>
    <w:rsid w:val="008546F2"/>
    <w:rsid w:val="00855CBF"/>
    <w:rsid w:val="00856297"/>
    <w:rsid w:val="00856688"/>
    <w:rsid w:val="00856F19"/>
    <w:rsid w:val="008570E5"/>
    <w:rsid w:val="008575F7"/>
    <w:rsid w:val="0085771A"/>
    <w:rsid w:val="00863223"/>
    <w:rsid w:val="00863721"/>
    <w:rsid w:val="0087039E"/>
    <w:rsid w:val="00871AC4"/>
    <w:rsid w:val="00871E2D"/>
    <w:rsid w:val="0087247E"/>
    <w:rsid w:val="00881307"/>
    <w:rsid w:val="00882C2C"/>
    <w:rsid w:val="00885256"/>
    <w:rsid w:val="00885AE3"/>
    <w:rsid w:val="0089019D"/>
    <w:rsid w:val="00891821"/>
    <w:rsid w:val="008918F9"/>
    <w:rsid w:val="008923F4"/>
    <w:rsid w:val="0089255E"/>
    <w:rsid w:val="00894421"/>
    <w:rsid w:val="00894A8F"/>
    <w:rsid w:val="008956A1"/>
    <w:rsid w:val="00895E80"/>
    <w:rsid w:val="00896180"/>
    <w:rsid w:val="00897CA1"/>
    <w:rsid w:val="008A04F4"/>
    <w:rsid w:val="008A2770"/>
    <w:rsid w:val="008A3321"/>
    <w:rsid w:val="008A4430"/>
    <w:rsid w:val="008B0034"/>
    <w:rsid w:val="008B03BF"/>
    <w:rsid w:val="008B1B54"/>
    <w:rsid w:val="008B61B3"/>
    <w:rsid w:val="008C02D9"/>
    <w:rsid w:val="008C1112"/>
    <w:rsid w:val="008C206C"/>
    <w:rsid w:val="008C39AD"/>
    <w:rsid w:val="008C6581"/>
    <w:rsid w:val="008D01F4"/>
    <w:rsid w:val="008D08B4"/>
    <w:rsid w:val="008D21B7"/>
    <w:rsid w:val="008D3A05"/>
    <w:rsid w:val="008D44CF"/>
    <w:rsid w:val="008D7269"/>
    <w:rsid w:val="008E2EFD"/>
    <w:rsid w:val="008E4969"/>
    <w:rsid w:val="008E4B0F"/>
    <w:rsid w:val="008E63E4"/>
    <w:rsid w:val="008E71B6"/>
    <w:rsid w:val="008F14AD"/>
    <w:rsid w:val="008F46B2"/>
    <w:rsid w:val="008F4807"/>
    <w:rsid w:val="00900E9F"/>
    <w:rsid w:val="00903387"/>
    <w:rsid w:val="00907896"/>
    <w:rsid w:val="00910A44"/>
    <w:rsid w:val="00912DCD"/>
    <w:rsid w:val="009154BA"/>
    <w:rsid w:val="009176A5"/>
    <w:rsid w:val="009206DE"/>
    <w:rsid w:val="00923C4A"/>
    <w:rsid w:val="00926980"/>
    <w:rsid w:val="00926F83"/>
    <w:rsid w:val="00927ECA"/>
    <w:rsid w:val="0093024E"/>
    <w:rsid w:val="00933E6B"/>
    <w:rsid w:val="00934922"/>
    <w:rsid w:val="00935AAA"/>
    <w:rsid w:val="00936317"/>
    <w:rsid w:val="00936829"/>
    <w:rsid w:val="009379F6"/>
    <w:rsid w:val="0094091C"/>
    <w:rsid w:val="0094171E"/>
    <w:rsid w:val="0094289D"/>
    <w:rsid w:val="0094413F"/>
    <w:rsid w:val="00944CFF"/>
    <w:rsid w:val="00950006"/>
    <w:rsid w:val="009527C3"/>
    <w:rsid w:val="009528FF"/>
    <w:rsid w:val="00952BC9"/>
    <w:rsid w:val="009536A6"/>
    <w:rsid w:val="00953C66"/>
    <w:rsid w:val="00954B0F"/>
    <w:rsid w:val="009563AF"/>
    <w:rsid w:val="009571D3"/>
    <w:rsid w:val="00960363"/>
    <w:rsid w:val="009604FF"/>
    <w:rsid w:val="00961CA8"/>
    <w:rsid w:val="00964EA6"/>
    <w:rsid w:val="0096797A"/>
    <w:rsid w:val="00967F32"/>
    <w:rsid w:val="0097337D"/>
    <w:rsid w:val="0097663F"/>
    <w:rsid w:val="009779E0"/>
    <w:rsid w:val="00977D23"/>
    <w:rsid w:val="009843DC"/>
    <w:rsid w:val="00984B0D"/>
    <w:rsid w:val="00987CEC"/>
    <w:rsid w:val="00990076"/>
    <w:rsid w:val="0099034B"/>
    <w:rsid w:val="00991B6B"/>
    <w:rsid w:val="00991C5A"/>
    <w:rsid w:val="009A1075"/>
    <w:rsid w:val="009A290B"/>
    <w:rsid w:val="009B2D3C"/>
    <w:rsid w:val="009C08D5"/>
    <w:rsid w:val="009C246F"/>
    <w:rsid w:val="009C2847"/>
    <w:rsid w:val="009C3206"/>
    <w:rsid w:val="009C4F1A"/>
    <w:rsid w:val="009C69FF"/>
    <w:rsid w:val="009D1FA0"/>
    <w:rsid w:val="009D56E8"/>
    <w:rsid w:val="009D76B7"/>
    <w:rsid w:val="009E2796"/>
    <w:rsid w:val="009E7A9C"/>
    <w:rsid w:val="009F51CA"/>
    <w:rsid w:val="009F6526"/>
    <w:rsid w:val="00A0353F"/>
    <w:rsid w:val="00A03DA8"/>
    <w:rsid w:val="00A05FF8"/>
    <w:rsid w:val="00A107DD"/>
    <w:rsid w:val="00A12017"/>
    <w:rsid w:val="00A13309"/>
    <w:rsid w:val="00A15D02"/>
    <w:rsid w:val="00A167BA"/>
    <w:rsid w:val="00A16952"/>
    <w:rsid w:val="00A16D14"/>
    <w:rsid w:val="00A220DA"/>
    <w:rsid w:val="00A22B00"/>
    <w:rsid w:val="00A24384"/>
    <w:rsid w:val="00A3006D"/>
    <w:rsid w:val="00A30542"/>
    <w:rsid w:val="00A31A47"/>
    <w:rsid w:val="00A34E67"/>
    <w:rsid w:val="00A35AB4"/>
    <w:rsid w:val="00A4067A"/>
    <w:rsid w:val="00A41D0E"/>
    <w:rsid w:val="00A43BCF"/>
    <w:rsid w:val="00A4400E"/>
    <w:rsid w:val="00A449B7"/>
    <w:rsid w:val="00A449D7"/>
    <w:rsid w:val="00A46D28"/>
    <w:rsid w:val="00A50A09"/>
    <w:rsid w:val="00A51CCC"/>
    <w:rsid w:val="00A5527D"/>
    <w:rsid w:val="00A56B54"/>
    <w:rsid w:val="00A57B26"/>
    <w:rsid w:val="00A6100E"/>
    <w:rsid w:val="00A65727"/>
    <w:rsid w:val="00A7102E"/>
    <w:rsid w:val="00A7586D"/>
    <w:rsid w:val="00A77BE0"/>
    <w:rsid w:val="00A818B9"/>
    <w:rsid w:val="00A823BD"/>
    <w:rsid w:val="00A82DC6"/>
    <w:rsid w:val="00A94833"/>
    <w:rsid w:val="00A972C8"/>
    <w:rsid w:val="00AA112C"/>
    <w:rsid w:val="00AA1EC9"/>
    <w:rsid w:val="00AA4C30"/>
    <w:rsid w:val="00AA543D"/>
    <w:rsid w:val="00AA7BA0"/>
    <w:rsid w:val="00AB2C5B"/>
    <w:rsid w:val="00AB4884"/>
    <w:rsid w:val="00AB497D"/>
    <w:rsid w:val="00AC229C"/>
    <w:rsid w:val="00AC5A83"/>
    <w:rsid w:val="00AC5FC8"/>
    <w:rsid w:val="00AD4840"/>
    <w:rsid w:val="00AD4991"/>
    <w:rsid w:val="00AD5D72"/>
    <w:rsid w:val="00AD633D"/>
    <w:rsid w:val="00AD6B74"/>
    <w:rsid w:val="00AE1DC3"/>
    <w:rsid w:val="00AE26D2"/>
    <w:rsid w:val="00AF13EA"/>
    <w:rsid w:val="00AF33E7"/>
    <w:rsid w:val="00AF3672"/>
    <w:rsid w:val="00AF5A21"/>
    <w:rsid w:val="00AF5BFC"/>
    <w:rsid w:val="00AF6C80"/>
    <w:rsid w:val="00B008FE"/>
    <w:rsid w:val="00B02D45"/>
    <w:rsid w:val="00B10033"/>
    <w:rsid w:val="00B122DA"/>
    <w:rsid w:val="00B135D2"/>
    <w:rsid w:val="00B14624"/>
    <w:rsid w:val="00B16246"/>
    <w:rsid w:val="00B21E51"/>
    <w:rsid w:val="00B25961"/>
    <w:rsid w:val="00B26C52"/>
    <w:rsid w:val="00B2764A"/>
    <w:rsid w:val="00B31032"/>
    <w:rsid w:val="00B32E71"/>
    <w:rsid w:val="00B432F7"/>
    <w:rsid w:val="00B440B2"/>
    <w:rsid w:val="00B44E88"/>
    <w:rsid w:val="00B461D7"/>
    <w:rsid w:val="00B5254E"/>
    <w:rsid w:val="00B52870"/>
    <w:rsid w:val="00B5292B"/>
    <w:rsid w:val="00B537BC"/>
    <w:rsid w:val="00B54A2D"/>
    <w:rsid w:val="00B56159"/>
    <w:rsid w:val="00B61005"/>
    <w:rsid w:val="00B63AFA"/>
    <w:rsid w:val="00B65001"/>
    <w:rsid w:val="00B6548F"/>
    <w:rsid w:val="00B65FA4"/>
    <w:rsid w:val="00B67E17"/>
    <w:rsid w:val="00B67FFB"/>
    <w:rsid w:val="00B7371C"/>
    <w:rsid w:val="00B74BF5"/>
    <w:rsid w:val="00B75C90"/>
    <w:rsid w:val="00B808EE"/>
    <w:rsid w:val="00B83503"/>
    <w:rsid w:val="00B83C27"/>
    <w:rsid w:val="00B85847"/>
    <w:rsid w:val="00B87BAA"/>
    <w:rsid w:val="00B90051"/>
    <w:rsid w:val="00B91D09"/>
    <w:rsid w:val="00B93F31"/>
    <w:rsid w:val="00B94E50"/>
    <w:rsid w:val="00B97BBA"/>
    <w:rsid w:val="00B97F63"/>
    <w:rsid w:val="00BA13C8"/>
    <w:rsid w:val="00BA41A9"/>
    <w:rsid w:val="00BA6582"/>
    <w:rsid w:val="00BA6D14"/>
    <w:rsid w:val="00BA78C6"/>
    <w:rsid w:val="00BB231D"/>
    <w:rsid w:val="00BB2A72"/>
    <w:rsid w:val="00BB38EA"/>
    <w:rsid w:val="00BB5EC6"/>
    <w:rsid w:val="00BB7DB0"/>
    <w:rsid w:val="00BC0159"/>
    <w:rsid w:val="00BC4896"/>
    <w:rsid w:val="00BC5AD6"/>
    <w:rsid w:val="00BD0A74"/>
    <w:rsid w:val="00BD1B9B"/>
    <w:rsid w:val="00BD318F"/>
    <w:rsid w:val="00BD3506"/>
    <w:rsid w:val="00BD355F"/>
    <w:rsid w:val="00BD4631"/>
    <w:rsid w:val="00BD54E4"/>
    <w:rsid w:val="00BD6F96"/>
    <w:rsid w:val="00BE39E5"/>
    <w:rsid w:val="00BE6DED"/>
    <w:rsid w:val="00BE7058"/>
    <w:rsid w:val="00BE7810"/>
    <w:rsid w:val="00BF0185"/>
    <w:rsid w:val="00BF05E9"/>
    <w:rsid w:val="00BF0716"/>
    <w:rsid w:val="00BF553B"/>
    <w:rsid w:val="00BF5584"/>
    <w:rsid w:val="00BF7049"/>
    <w:rsid w:val="00BF76A6"/>
    <w:rsid w:val="00C006FB"/>
    <w:rsid w:val="00C027D0"/>
    <w:rsid w:val="00C04FDC"/>
    <w:rsid w:val="00C05A75"/>
    <w:rsid w:val="00C119A0"/>
    <w:rsid w:val="00C135F7"/>
    <w:rsid w:val="00C17CF6"/>
    <w:rsid w:val="00C20937"/>
    <w:rsid w:val="00C21452"/>
    <w:rsid w:val="00C2160D"/>
    <w:rsid w:val="00C31F3D"/>
    <w:rsid w:val="00C35A3B"/>
    <w:rsid w:val="00C35FD3"/>
    <w:rsid w:val="00C377EB"/>
    <w:rsid w:val="00C41554"/>
    <w:rsid w:val="00C4270E"/>
    <w:rsid w:val="00C436C5"/>
    <w:rsid w:val="00C44CC1"/>
    <w:rsid w:val="00C4723C"/>
    <w:rsid w:val="00C512C5"/>
    <w:rsid w:val="00C542DB"/>
    <w:rsid w:val="00C61B96"/>
    <w:rsid w:val="00C6559F"/>
    <w:rsid w:val="00C705C3"/>
    <w:rsid w:val="00C707DC"/>
    <w:rsid w:val="00C756C0"/>
    <w:rsid w:val="00C7725C"/>
    <w:rsid w:val="00C80724"/>
    <w:rsid w:val="00C81C9F"/>
    <w:rsid w:val="00C83D8E"/>
    <w:rsid w:val="00C848F7"/>
    <w:rsid w:val="00C87632"/>
    <w:rsid w:val="00C903BC"/>
    <w:rsid w:val="00C92243"/>
    <w:rsid w:val="00C95534"/>
    <w:rsid w:val="00C96118"/>
    <w:rsid w:val="00C9695F"/>
    <w:rsid w:val="00CA0E25"/>
    <w:rsid w:val="00CA2E47"/>
    <w:rsid w:val="00CA3687"/>
    <w:rsid w:val="00CA563E"/>
    <w:rsid w:val="00CA56A7"/>
    <w:rsid w:val="00CA7800"/>
    <w:rsid w:val="00CB0574"/>
    <w:rsid w:val="00CC06DB"/>
    <w:rsid w:val="00CC469C"/>
    <w:rsid w:val="00CC55EA"/>
    <w:rsid w:val="00CD31E0"/>
    <w:rsid w:val="00CD3FEA"/>
    <w:rsid w:val="00CD4894"/>
    <w:rsid w:val="00CD5E78"/>
    <w:rsid w:val="00CF1956"/>
    <w:rsid w:val="00CF3439"/>
    <w:rsid w:val="00CF510B"/>
    <w:rsid w:val="00CF53E6"/>
    <w:rsid w:val="00CF6CB8"/>
    <w:rsid w:val="00CF701F"/>
    <w:rsid w:val="00D001D7"/>
    <w:rsid w:val="00D01F31"/>
    <w:rsid w:val="00D05B0B"/>
    <w:rsid w:val="00D0638C"/>
    <w:rsid w:val="00D064DD"/>
    <w:rsid w:val="00D06D96"/>
    <w:rsid w:val="00D070B5"/>
    <w:rsid w:val="00D07FB4"/>
    <w:rsid w:val="00D10D2A"/>
    <w:rsid w:val="00D13D18"/>
    <w:rsid w:val="00D20E1B"/>
    <w:rsid w:val="00D21006"/>
    <w:rsid w:val="00D21414"/>
    <w:rsid w:val="00D22F92"/>
    <w:rsid w:val="00D23E11"/>
    <w:rsid w:val="00D271F0"/>
    <w:rsid w:val="00D272CA"/>
    <w:rsid w:val="00D33C98"/>
    <w:rsid w:val="00D3682E"/>
    <w:rsid w:val="00D3740C"/>
    <w:rsid w:val="00D42744"/>
    <w:rsid w:val="00D43D1B"/>
    <w:rsid w:val="00D467C6"/>
    <w:rsid w:val="00D53383"/>
    <w:rsid w:val="00D53D56"/>
    <w:rsid w:val="00D54B07"/>
    <w:rsid w:val="00D54B1E"/>
    <w:rsid w:val="00D56676"/>
    <w:rsid w:val="00D57ED2"/>
    <w:rsid w:val="00D65A0F"/>
    <w:rsid w:val="00D67FA8"/>
    <w:rsid w:val="00D706E2"/>
    <w:rsid w:val="00D7377E"/>
    <w:rsid w:val="00D8107A"/>
    <w:rsid w:val="00D83570"/>
    <w:rsid w:val="00D83D77"/>
    <w:rsid w:val="00D8401B"/>
    <w:rsid w:val="00D861C7"/>
    <w:rsid w:val="00D87FEA"/>
    <w:rsid w:val="00D90EAC"/>
    <w:rsid w:val="00D9135C"/>
    <w:rsid w:val="00D94FEF"/>
    <w:rsid w:val="00D95040"/>
    <w:rsid w:val="00DA0570"/>
    <w:rsid w:val="00DA22AA"/>
    <w:rsid w:val="00DA31F9"/>
    <w:rsid w:val="00DA59B5"/>
    <w:rsid w:val="00DA7BEA"/>
    <w:rsid w:val="00DB0258"/>
    <w:rsid w:val="00DB6909"/>
    <w:rsid w:val="00DB6B5F"/>
    <w:rsid w:val="00DC28F9"/>
    <w:rsid w:val="00DC30B7"/>
    <w:rsid w:val="00DC349C"/>
    <w:rsid w:val="00DC4918"/>
    <w:rsid w:val="00DC52CF"/>
    <w:rsid w:val="00DC66E3"/>
    <w:rsid w:val="00DD1851"/>
    <w:rsid w:val="00DD55CA"/>
    <w:rsid w:val="00DD6186"/>
    <w:rsid w:val="00DE0490"/>
    <w:rsid w:val="00DE43D1"/>
    <w:rsid w:val="00DE587C"/>
    <w:rsid w:val="00DE6B7A"/>
    <w:rsid w:val="00DF029F"/>
    <w:rsid w:val="00DF02EA"/>
    <w:rsid w:val="00DF44FD"/>
    <w:rsid w:val="00DF484F"/>
    <w:rsid w:val="00DF5182"/>
    <w:rsid w:val="00DF5E4E"/>
    <w:rsid w:val="00E0117A"/>
    <w:rsid w:val="00E02B05"/>
    <w:rsid w:val="00E10639"/>
    <w:rsid w:val="00E10DDC"/>
    <w:rsid w:val="00E110DB"/>
    <w:rsid w:val="00E1141A"/>
    <w:rsid w:val="00E11911"/>
    <w:rsid w:val="00E14130"/>
    <w:rsid w:val="00E22C9F"/>
    <w:rsid w:val="00E24DCC"/>
    <w:rsid w:val="00E260DF"/>
    <w:rsid w:val="00E33EBB"/>
    <w:rsid w:val="00E40A17"/>
    <w:rsid w:val="00E40AA0"/>
    <w:rsid w:val="00E410E7"/>
    <w:rsid w:val="00E425EB"/>
    <w:rsid w:val="00E43393"/>
    <w:rsid w:val="00E52A95"/>
    <w:rsid w:val="00E568B5"/>
    <w:rsid w:val="00E60ADF"/>
    <w:rsid w:val="00E63EB9"/>
    <w:rsid w:val="00E642B5"/>
    <w:rsid w:val="00E6512C"/>
    <w:rsid w:val="00E67B47"/>
    <w:rsid w:val="00E73951"/>
    <w:rsid w:val="00E75184"/>
    <w:rsid w:val="00E7571D"/>
    <w:rsid w:val="00E769DE"/>
    <w:rsid w:val="00E807D5"/>
    <w:rsid w:val="00E84D30"/>
    <w:rsid w:val="00E85B0E"/>
    <w:rsid w:val="00E931DD"/>
    <w:rsid w:val="00E93629"/>
    <w:rsid w:val="00E93D41"/>
    <w:rsid w:val="00E967D8"/>
    <w:rsid w:val="00EA045F"/>
    <w:rsid w:val="00EA0BB3"/>
    <w:rsid w:val="00EA3EFB"/>
    <w:rsid w:val="00EA5259"/>
    <w:rsid w:val="00EA61F4"/>
    <w:rsid w:val="00EA664C"/>
    <w:rsid w:val="00EA6CAA"/>
    <w:rsid w:val="00EB03FE"/>
    <w:rsid w:val="00EB472E"/>
    <w:rsid w:val="00EC0BB7"/>
    <w:rsid w:val="00EC2BFC"/>
    <w:rsid w:val="00EC61BF"/>
    <w:rsid w:val="00ED081D"/>
    <w:rsid w:val="00ED13CE"/>
    <w:rsid w:val="00ED2E62"/>
    <w:rsid w:val="00ED53CA"/>
    <w:rsid w:val="00EE03B1"/>
    <w:rsid w:val="00EE06CC"/>
    <w:rsid w:val="00EE0CA6"/>
    <w:rsid w:val="00EF153D"/>
    <w:rsid w:val="00EF1D78"/>
    <w:rsid w:val="00EF2D42"/>
    <w:rsid w:val="00EF75C0"/>
    <w:rsid w:val="00F0154B"/>
    <w:rsid w:val="00F01C9A"/>
    <w:rsid w:val="00F10480"/>
    <w:rsid w:val="00F11689"/>
    <w:rsid w:val="00F11927"/>
    <w:rsid w:val="00F12FFF"/>
    <w:rsid w:val="00F13671"/>
    <w:rsid w:val="00F1372F"/>
    <w:rsid w:val="00F13B66"/>
    <w:rsid w:val="00F154A0"/>
    <w:rsid w:val="00F175DA"/>
    <w:rsid w:val="00F308D0"/>
    <w:rsid w:val="00F31538"/>
    <w:rsid w:val="00F31D19"/>
    <w:rsid w:val="00F3363B"/>
    <w:rsid w:val="00F350D3"/>
    <w:rsid w:val="00F3510F"/>
    <w:rsid w:val="00F36F0C"/>
    <w:rsid w:val="00F3740D"/>
    <w:rsid w:val="00F37B64"/>
    <w:rsid w:val="00F409A8"/>
    <w:rsid w:val="00F40D49"/>
    <w:rsid w:val="00F4490E"/>
    <w:rsid w:val="00F5093D"/>
    <w:rsid w:val="00F579B5"/>
    <w:rsid w:val="00F60576"/>
    <w:rsid w:val="00F610B0"/>
    <w:rsid w:val="00F61BE7"/>
    <w:rsid w:val="00F62BC3"/>
    <w:rsid w:val="00F633CB"/>
    <w:rsid w:val="00F647DE"/>
    <w:rsid w:val="00F74875"/>
    <w:rsid w:val="00F8240B"/>
    <w:rsid w:val="00F843E1"/>
    <w:rsid w:val="00F8683D"/>
    <w:rsid w:val="00F90BE5"/>
    <w:rsid w:val="00F96BC4"/>
    <w:rsid w:val="00F96F2C"/>
    <w:rsid w:val="00FA3AB0"/>
    <w:rsid w:val="00FA4556"/>
    <w:rsid w:val="00FA7A4E"/>
    <w:rsid w:val="00FA7A53"/>
    <w:rsid w:val="00FB03C4"/>
    <w:rsid w:val="00FB20B3"/>
    <w:rsid w:val="00FB442E"/>
    <w:rsid w:val="00FB75D0"/>
    <w:rsid w:val="00FC1B70"/>
    <w:rsid w:val="00FC214F"/>
    <w:rsid w:val="00FC3898"/>
    <w:rsid w:val="00FC4171"/>
    <w:rsid w:val="00FC5684"/>
    <w:rsid w:val="00FC62A2"/>
    <w:rsid w:val="00FD046D"/>
    <w:rsid w:val="00FD07C2"/>
    <w:rsid w:val="00FD1036"/>
    <w:rsid w:val="00FD154F"/>
    <w:rsid w:val="00FE2BDC"/>
    <w:rsid w:val="00FE2D20"/>
    <w:rsid w:val="00FE3F49"/>
    <w:rsid w:val="00FE4931"/>
    <w:rsid w:val="00FE7626"/>
    <w:rsid w:val="00FF012C"/>
    <w:rsid w:val="00FF0238"/>
    <w:rsid w:val="00FF256C"/>
  </w:rsids>
  <m:mathPr>
    <m:mathFont m:val="Cambria Math"/>
  </m:mathPr>
  <w:themeFontLang w:val="en-GB"/>
  <w:clrSchemeMapping w:bg1="light1" w:t1="dark1" w:bg2="light2" w:t2="dark2" w:accent1="accent1" w:accent2="accent2" w:accent3="accent3" w:accent4="accent4" w:accent5="accent5" w:accent6="accent6" w:hyperlink="hyperlink" w:followedHyperlink="followedHyperlink"/>
  <w15:docId w15:val="{5018428C-3DE0-46B6-BE81-7D5B1F9A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7632F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632FE"/>
    <w:rPr>
      <w:rFonts w:ascii="Arial" w:eastAsia="Times New Roman" w:hAnsi="Arial" w:cs="Times New Roman"/>
      <w:b/>
      <w:bCs/>
      <w:sz w:val="28"/>
      <w:szCs w:val="28"/>
      <w:u w:val="single"/>
    </w:rPr>
  </w:style>
  <w:style w:type="paragraph" w:styleId="Header">
    <w:name w:val="header"/>
    <w:basedOn w:val="Normal"/>
    <w:link w:val="HeaderChar"/>
    <w:uiPriority w:val="99"/>
    <w:semiHidden/>
    <w:unhideWhenUsed/>
    <w:rsid w:val="00F96F2C"/>
    <w:pPr>
      <w:tabs>
        <w:tab w:val="center" w:pos="4513"/>
        <w:tab w:val="right" w:pos="9026"/>
      </w:tabs>
    </w:pPr>
  </w:style>
  <w:style w:type="character" w:customStyle="1" w:styleId="HeaderChar">
    <w:name w:val="Header Char"/>
    <w:basedOn w:val="DefaultParagraphFont"/>
    <w:link w:val="Header"/>
    <w:uiPriority w:val="99"/>
    <w:semiHidden/>
    <w:rsid w:val="00F96F2C"/>
    <w:rPr>
      <w:sz w:val="22"/>
      <w:szCs w:val="22"/>
      <w:lang w:eastAsia="en-US"/>
    </w:rPr>
  </w:style>
  <w:style w:type="paragraph" w:styleId="Footer">
    <w:name w:val="footer"/>
    <w:basedOn w:val="Normal"/>
    <w:link w:val="FooterChar"/>
    <w:uiPriority w:val="99"/>
    <w:unhideWhenUsed/>
    <w:rsid w:val="00F96F2C"/>
    <w:pPr>
      <w:tabs>
        <w:tab w:val="center" w:pos="4513"/>
        <w:tab w:val="right" w:pos="9026"/>
      </w:tabs>
    </w:pPr>
  </w:style>
  <w:style w:type="character" w:customStyle="1" w:styleId="FooterChar">
    <w:name w:val="Footer Char"/>
    <w:basedOn w:val="DefaultParagraphFont"/>
    <w:link w:val="Footer"/>
    <w:uiPriority w:val="99"/>
    <w:rsid w:val="00F96F2C"/>
    <w:rPr>
      <w:sz w:val="22"/>
      <w:szCs w:val="22"/>
      <w:lang w:eastAsia="en-US"/>
    </w:rPr>
  </w:style>
  <w:style w:type="paragraph" w:customStyle="1" w:styleId="ColorfulList-Accent12">
    <w:name w:val="Colorful List - Accent 12"/>
    <w:basedOn w:val="Normal"/>
    <w:uiPriority w:val="34"/>
    <w:qFormat/>
    <w:rsid w:val="00C41554"/>
    <w:pPr>
      <w:spacing w:after="0" w:line="240" w:lineRule="auto"/>
      <w:ind w:left="720"/>
    </w:pPr>
    <w:rPr>
      <w:lang w:eastAsia="en-GB"/>
    </w:rPr>
  </w:style>
  <w:style w:type="paragraph" w:styleId="ListParagraph">
    <w:name w:val="List Paragraph"/>
    <w:basedOn w:val="Normal"/>
    <w:uiPriority w:val="34"/>
    <w:qFormat/>
    <w:rsid w:val="00C41554"/>
    <w:pPr>
      <w:spacing w:after="0" w:line="240" w:lineRule="auto"/>
      <w:ind w:left="720"/>
    </w:pPr>
    <w:rPr>
      <w:rFonts w:ascii="Times New Roman" w:eastAsia="Times New Roman" w:hAnsi="Times New Roman"/>
      <w:sz w:val="24"/>
      <w:szCs w:val="24"/>
      <w:lang w:eastAsia="en-GB"/>
    </w:rPr>
  </w:style>
  <w:style w:type="table" w:styleId="TableGrid">
    <w:name w:val="Table Grid"/>
    <w:basedOn w:val="TableNormal"/>
    <w:uiPriority w:val="39"/>
    <w:rsid w:val="005227E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07896"/>
    <w:pPr>
      <w:spacing w:before="100" w:beforeAutospacing="1" w:after="100" w:afterAutospacing="1" w:line="240" w:lineRule="auto"/>
    </w:pPr>
    <w:rPr>
      <w:rFonts w:ascii="Times New Roman" w:hAnsi="Times New Roman" w:eastAsiaTheme="minorHAnsi"/>
      <w:sz w:val="24"/>
      <w:szCs w:val="24"/>
      <w:lang w:eastAsia="en-GB"/>
    </w:rPr>
  </w:style>
  <w:style w:type="character" w:styleId="Hyperlink">
    <w:name w:val="Hyperlink"/>
    <w:basedOn w:val="DefaultParagraphFont"/>
    <w:uiPriority w:val="99"/>
    <w:semiHidden/>
    <w:unhideWhenUsed/>
    <w:rsid w:val="00503EE5"/>
    <w:rPr>
      <w:strike w:val="0"/>
      <w:dstrike w:val="0"/>
      <w:color w:val="3A599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footer" Target="footer1.xm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EA6ABC-DEDC-4B71-AE33-D0816C664AC1}">
  <ds:schemaRefs>
    <ds:schemaRef ds:uri="http://schemas.openxmlformats.org/officeDocument/2006/bibliography"/>
  </ds:schemaRefs>
</ds:datastoreItem>
</file>

<file path=customXml/itemProps2.xml><?xml version="1.0" encoding="utf-8"?>
<ds:datastoreItem xmlns:ds="http://schemas.openxmlformats.org/officeDocument/2006/customXml" ds:itemID="{1548DA83-3B9B-4164-B2CE-8552E6AF862D}">
  <ds:schemaRefs/>
</ds:datastoreItem>
</file>

<file path=customXml/itemProps3.xml><?xml version="1.0" encoding="utf-8"?>
<ds:datastoreItem xmlns:ds="http://schemas.openxmlformats.org/officeDocument/2006/customXml" ds:itemID="{0E08D903-9E86-4446-80A9-208F2FA0AB0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1391</Words>
  <Characters>7935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Jane Williams (Swansea Bay UHB - Workforce &amp; OD)</cp:lastModifiedBy>
  <cp:revision>2</cp:revision>
  <dcterms:created xsi:type="dcterms:W3CDTF">2023-01-19T17:18:00Z</dcterms:created>
  <dcterms:modified xsi:type="dcterms:W3CDTF">2023-01-19T17:18:00Z</dcterms:modified>
</cp:coreProperties>
</file>