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D7B8E0" w14:textId="77777777" w:rsidR="00187F0E" w:rsidRPr="00187F0E" w:rsidRDefault="00187F0E" w:rsidP="00187F0E">
      <w:pPr>
        <w:spacing w:after="0" w:line="240" w:lineRule="auto"/>
        <w:rPr>
          <w:rFonts w:ascii="Aptos" w:hAnsi="Aptos"/>
          <w:sz w:val="10"/>
          <w:szCs w:val="10"/>
        </w:rPr>
      </w:pPr>
    </w:p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10206"/>
      </w:tblGrid>
      <w:tr w:rsidR="00DF17EE" w14:paraId="6CD7B8E2" w14:textId="77777777" w:rsidTr="00240BF0">
        <w:trPr>
          <w:trHeight w:val="1152"/>
        </w:trPr>
        <w:tc>
          <w:tcPr>
            <w:tcW w:w="10206" w:type="dxa"/>
            <w:vAlign w:val="center"/>
          </w:tcPr>
          <w:p w14:paraId="6CD7B8E1" w14:textId="77777777" w:rsidR="00D15910" w:rsidRPr="00A75CFA" w:rsidRDefault="00EB36BB" w:rsidP="00A6598D">
            <w:r w:rsidRPr="00937D06">
              <w:rPr>
                <w:rFonts w:ascii="Aptos" w:hAnsi="Aptos" w:cs="Times New Roman"/>
                <w:noProof/>
                <w:sz w:val="24"/>
                <w:szCs w:val="24"/>
              </w:rPr>
              <w:drawing>
                <wp:inline distT="0" distB="0" distL="0" distR="0" wp14:anchorId="6CD7B90F" wp14:editId="6CD7B910">
                  <wp:extent cx="2429301" cy="577326"/>
                  <wp:effectExtent l="0" t="0" r="0" b="0"/>
                  <wp:docPr id="778953558" name="Picture 3" descr="Swansea Bay University Health Boar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8643897" name="Picture 12" descr="Swansea Bay University Health Boar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137" r="358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0522" cy="57761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A6598D">
              <w:rPr>
                <w:lang w:val="cy-GB"/>
              </w:rPr>
              <w:t xml:space="preserve">CLWSTWR Y CYMOEDD UCHAF </w:t>
            </w:r>
            <w:r>
              <w:object w:dxaOrig="1010" w:dyaOrig="1139" w14:anchorId="6CD7B9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Cluster Logo" style="width:50.25pt;height:57pt" o:ole="">
                  <v:imagedata r:id="rId9" o:title=""/>
                </v:shape>
                <o:OLEObject Type="Embed" ProgID="PBrush" ShapeID="_x0000_i1025" DrawAspect="Content" ObjectID="_1800349800" r:id="rId10"/>
              </w:object>
            </w:r>
          </w:p>
        </w:tc>
      </w:tr>
      <w:tr w:rsidR="00DF17EE" w14:paraId="6CD7B8E4" w14:textId="77777777" w:rsidTr="00187F0E">
        <w:trPr>
          <w:trHeight w:val="308"/>
          <w:tblHeader/>
        </w:trPr>
        <w:tc>
          <w:tcPr>
            <w:tcW w:w="10206" w:type="dxa"/>
            <w:vAlign w:val="center"/>
          </w:tcPr>
          <w:p w14:paraId="6CD7B8E3" w14:textId="77777777" w:rsidR="00B64CDC" w:rsidRPr="00937D06" w:rsidRDefault="00EB36BB" w:rsidP="00E24280">
            <w:pPr>
              <w:jc w:val="center"/>
              <w:rPr>
                <w:rFonts w:ascii="Aptos" w:hAnsi="Aptos"/>
                <w:b/>
                <w:bCs/>
                <w:sz w:val="28"/>
                <w:szCs w:val="28"/>
              </w:rPr>
            </w:pPr>
            <w:r w:rsidRPr="00937D06">
              <w:rPr>
                <w:rFonts w:ascii="Aptos" w:hAnsi="Aptos"/>
                <w:b/>
                <w:bCs/>
                <w:sz w:val="28"/>
                <w:szCs w:val="28"/>
                <w:lang w:val="cy-GB"/>
              </w:rPr>
              <w:t>ADRODDIAD CYFLWYNO BLYNYDDOL 2023-24</w:t>
            </w:r>
          </w:p>
        </w:tc>
      </w:tr>
      <w:tr w:rsidR="00DF17EE" w14:paraId="6CD7B8E9" w14:textId="77777777" w:rsidTr="00934CDE">
        <w:trPr>
          <w:trHeight w:val="3825"/>
        </w:trPr>
        <w:tc>
          <w:tcPr>
            <w:tcW w:w="10206" w:type="dxa"/>
          </w:tcPr>
          <w:p w14:paraId="6CD7B8E5" w14:textId="77777777" w:rsidR="00934CDE" w:rsidRPr="008C7E35" w:rsidRDefault="00EB36BB" w:rsidP="00934CDE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8C7E35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Cyflwyniad</w:t>
            </w:r>
          </w:p>
          <w:p w14:paraId="6CD7B8E6" w14:textId="77777777" w:rsidR="00934CDE" w:rsidRPr="008C7E35" w:rsidRDefault="00EB36BB" w:rsidP="00934CDE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 xml:space="preserve">Wrth inni droi’r dudalen ar flwyddyn arall, mae’n bleser gennyf gyflwyno ein Hadroddiad Cyflawni Blynyddol, sy’n amlygu pennod o ymrwymiad diwyro a chyflawniadau serol o fewn Clwstwr y Cymoedd Uchaf. </w:t>
            </w:r>
          </w:p>
          <w:p w14:paraId="6CD7B8E7" w14:textId="77777777" w:rsidR="00934CDE" w:rsidRPr="008C7E35" w:rsidRDefault="00EB36BB" w:rsidP="00934CDE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 xml:space="preserve">Eleni, mae cwnsela MIND wedi bod yn achubiaeth unwaith eto, gan helpu gydag atgyfeiriadau beirniadol a darparu cefnogaeth allweddol i'r rhai sydd â phroblemau iechyd meddwl cynnar. Rydym wedi bod yn arloeswr amgylcheddol gyda'n prosiect mewnanadlydd, gan droi ein nodau amgylcheddol yn weithred.  O wasanaeth ymroddedig ein Therapydd Galwedigaethol i ofal tosturiol ein Hymwelydd Iechyd Arbenigol, rydym wedi gweu llinyn o gynnydd a gofal claf-ganolog i mewn i wead ein gwasanaethau clwstwr.   </w:t>
            </w:r>
          </w:p>
          <w:p w14:paraId="6CD7B8E8" w14:textId="77777777" w:rsidR="00934CDE" w:rsidRPr="00937D06" w:rsidRDefault="00EB36BB" w:rsidP="00934CDE">
            <w:pPr>
              <w:rPr>
                <w:rFonts w:ascii="Aptos" w:hAnsi="Aptos"/>
                <w:sz w:val="24"/>
                <w:szCs w:val="24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>Gan edrych i'r dyfodol, mae ein ffocws yn parhau i fod yn gadarn ar arloesi, cydweithredu, a gwella canlyniadau, gan sicrhau bod Clwstwr y Cymoedd Uchaf yn parhau i fod yn baragon rhagoriaeth o ran darparu gofal iechyd.</w:t>
            </w:r>
          </w:p>
        </w:tc>
      </w:tr>
      <w:tr w:rsidR="00DF17EE" w14:paraId="6CD7B8F1" w14:textId="77777777" w:rsidTr="00934CDE">
        <w:trPr>
          <w:trHeight w:val="6926"/>
        </w:trPr>
        <w:tc>
          <w:tcPr>
            <w:tcW w:w="10206" w:type="dxa"/>
          </w:tcPr>
          <w:p w14:paraId="6CD7B8EA" w14:textId="77777777" w:rsidR="00934CDE" w:rsidRPr="008C7E35" w:rsidRDefault="00EB36BB" w:rsidP="00934CDE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8C7E35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Cwnsela MIND</w:t>
            </w:r>
          </w:p>
          <w:p w14:paraId="6CD7B8EB" w14:textId="77777777" w:rsidR="00934CDE" w:rsidRPr="008C7E35" w:rsidRDefault="00EB36BB" w:rsidP="00934CDE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>Mae rhaglen gwnsela MIND wedi parhau i wneud cynnydd rhyfeddol yn y flwyddyn 2023-24, gan barhau i ddarparu gwasanaethau therapiwtig hanfodol i bedair meddygfa yn y Cymoedd Uchaf. Gyda system atgyfeirio wedi’i hangori gan staff clinigol a phresgripsiynwyr cymdeithasol, mae’r rhaglen wedi cynnig cymorth wedi’i dargedu i gleifion sy’n mynd i’r afael â symptomau cynnar iselder, gorbryder a straen.</w:t>
            </w:r>
          </w:p>
          <w:p w14:paraId="6CD7B8EC" w14:textId="77777777" w:rsidR="00934CDE" w:rsidRPr="008C7E35" w:rsidRDefault="00EB36BB" w:rsidP="00934CDE">
            <w:pPr>
              <w:rPr>
                <w:rFonts w:ascii="Aptos" w:hAnsi="Aptos"/>
                <w:sz w:val="24"/>
                <w:szCs w:val="24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>O fewn cyfnod o flwyddyn, rheolodd y gwasanaeth 316 o atgyfeiriadau yn fedrus a chynhaliodd 222 o asesiadau, gan ddangos ei effaith hollbwysig a'r ymddiriedaeth a roddwyd gan y gymuned.  Daeth nifer uchel i sesiynau cwnsela, calon y rhaglen, gyda 636 o sesiynau ar draws pedwar practis allan o 829 yn cael eu cynnig.  Ychwanegwyd at hyn gan yr hwb ariannol, gan ganiatáu ar gyfer 189 o sesiynau a fynychwyd o'r rhandir ychwanegol ym Mhontardawe, gan wella cyrhaeddiad ac effeithlonrwydd y rhaglenni.  Mae’r nifer</w:t>
            </w:r>
            <w:r w:rsidRPr="008C7E35">
              <w:rPr>
                <w:rFonts w:ascii="Aptos" w:hAnsi="Aptos"/>
                <w:sz w:val="24"/>
                <w:szCs w:val="24"/>
                <w:lang w:val="cy-GB"/>
              </w:rPr>
              <w:t xml:space="preserve">oedd hyn yn tanlinellu stori o ymrwymiad a llwyddiant, wrth i’r rhaglen nid yn unig fodloni ond rhagori ar ei gallu i wasanaethu.  </w:t>
            </w:r>
          </w:p>
          <w:p w14:paraId="6CD7B8ED" w14:textId="77777777" w:rsidR="00934CDE" w:rsidRDefault="00EB36BB" w:rsidP="00934CDE">
            <w:pPr>
              <w:rPr>
                <w:rFonts w:ascii="Aptos" w:hAnsi="Aptos"/>
                <w:sz w:val="24"/>
                <w:szCs w:val="24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 xml:space="preserve">Cyfoethogwyd naratif y flwyddyn ymhellach gan adborth cadarnhaol.  </w:t>
            </w:r>
          </w:p>
          <w:p w14:paraId="6CD7B8EE" w14:textId="77777777" w:rsidR="00934CDE" w:rsidRPr="008C7E35" w:rsidRDefault="00EB36BB" w:rsidP="00934CDE">
            <w:pPr>
              <w:rPr>
                <w:rFonts w:ascii="Aptos" w:hAnsi="Aptos"/>
                <w:sz w:val="24"/>
                <w:szCs w:val="24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>Enillodd rhwyddineb y broses atgyfeirio 8.25 allan o 10 gan atgyfeirwyr, tra bod effaith drawsnewidiol cwnsela yn cael ei adleisio gan gleifion, gyda pharodrwydd unfrydol i argymell y gwasanaeth a thros 93% yn nodi gwelliant sylweddol yn eu boddhad cyffredinol â bywyd.  Mae'r adborth hwn, sy'n adlewyrchu'r llwyddiant ystadegol, yn siarad yn huawdl am yr effaith ddofn a chadarnhaol y mae rhaglen MIND wedi'i chael ar fywydau'r cyhoedd yn y Cymoedd Uchaf sydd wedi defnyddio'r gwasanaeth.</w:t>
            </w:r>
          </w:p>
          <w:p w14:paraId="6CD7B8EF" w14:textId="77777777" w:rsidR="00934CDE" w:rsidRDefault="00EB36BB" w:rsidP="00934CDE">
            <w:pPr>
              <w:rPr>
                <w:rFonts w:ascii="Aptos" w:hAnsi="Aptos"/>
                <w:sz w:val="24"/>
                <w:szCs w:val="24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 xml:space="preserve">Mae darparu ymyriadau byr sy’n canolbwyntio ar atebion wedi helpu cleifion i ddod yn wydn yn feddyliol ac yn emosiynol, gyda llawer yn adrodd am ganlyniadau cadarnhaol. </w:t>
            </w:r>
          </w:p>
          <w:p w14:paraId="6CD7B8F0" w14:textId="77777777" w:rsidR="00934CDE" w:rsidRPr="00937D06" w:rsidRDefault="00EB36BB" w:rsidP="00934CDE">
            <w:pPr>
              <w:rPr>
                <w:rFonts w:ascii="Aptos" w:hAnsi="Aptos"/>
                <w:sz w:val="24"/>
                <w:szCs w:val="24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>Yn gyffredinol, mae’r prosiect wedi bod yn llwyddiant mawr, ac mae’n enghraifft o sut y gall elusennau a darparwyr gofal iechyd gydweithio i wella’r ddarpariaeth cymorth iechyd meddwl.</w:t>
            </w:r>
          </w:p>
        </w:tc>
      </w:tr>
      <w:tr w:rsidR="00DF17EE" w14:paraId="6CD7B8F8" w14:textId="77777777" w:rsidTr="00E24280">
        <w:trPr>
          <w:trHeight w:val="2589"/>
        </w:trPr>
        <w:tc>
          <w:tcPr>
            <w:tcW w:w="10206" w:type="dxa"/>
          </w:tcPr>
          <w:p w14:paraId="6CD7B8F2" w14:textId="77777777" w:rsidR="00934CDE" w:rsidRPr="008C7E35" w:rsidRDefault="00EB36BB" w:rsidP="00934CDE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8C7E35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Datgarboneiddio'r Amgylchedd</w:t>
            </w:r>
          </w:p>
          <w:p w14:paraId="6CD7B8F3" w14:textId="77777777" w:rsidR="00934CDE" w:rsidRDefault="00EB36BB" w:rsidP="00934CDE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 xml:space="preserve">Yn y flwyddyn 2023-24, cyflawnodd y prosiect anadlydd Datgarboneiddio yn y Cymoedd Uchaf garreg filltir nodedig, gyda phob un o’r wyth fferyllfa yn gwbl weithredol o ran casglu anadlwyr ail-law. </w:t>
            </w:r>
          </w:p>
          <w:p w14:paraId="6CD7B8F4" w14:textId="77777777" w:rsidR="00934CDE" w:rsidRPr="008C7E35" w:rsidRDefault="00EB36BB" w:rsidP="00934CDE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>Arweiniodd cyfranogiad gweithredol y gymuned at ddychweliad trawiadol o 590 o bowdr sych a 1,857 o anadlwyr dos â mesurydd, gan ddangos llwyddiant cynyddol y prosiect ac ymrwymiad y cyhoedd i iechyd yr amgylchedd.</w:t>
            </w:r>
          </w:p>
          <w:p w14:paraId="6CD7B8F5" w14:textId="77777777" w:rsidR="00934CDE" w:rsidRDefault="00EB36BB" w:rsidP="00934CDE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 xml:space="preserve">Gwireddwyd enillion amgylcheddol sylweddol gydag ailgylchu 93.230kg o fetel, 23.796kg o nwy, a 58.9139kg o blastig, gan amlygu manteision diriaethol y fenter. </w:t>
            </w:r>
          </w:p>
          <w:p w14:paraId="6CD7B8F6" w14:textId="77777777" w:rsidR="00934CDE" w:rsidRDefault="00EB36BB" w:rsidP="00934CDE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 xml:space="preserve">Gyda’r canlyniadau hyn, mae Llywodraeth Cymru bellach yn ystyried ehangu Cymru gyfan, cam y mae ein clwstwr yn barod i’w gefnogi ochr yn ochr â BIPBA. </w:t>
            </w:r>
          </w:p>
          <w:p w14:paraId="6CD7B8F7" w14:textId="77777777" w:rsidR="00934CDE" w:rsidRPr="00937D06" w:rsidRDefault="00EB36BB" w:rsidP="00934CDE">
            <w:pPr>
              <w:rPr>
                <w:rFonts w:ascii="Aptos" w:hAnsi="Aptos"/>
                <w:sz w:val="24"/>
                <w:szCs w:val="24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>Mae'r prosiect hwn nid yn unig yn enghraifft o'n hymroddiad i gynaliadwyedd ond mae hefyd yn ein gosod fel model ar gyfer cyfrifoldeb ecolegol mewn gofal iechyd.</w:t>
            </w:r>
          </w:p>
        </w:tc>
      </w:tr>
      <w:tr w:rsidR="00DF17EE" w14:paraId="6CD7B8FE" w14:textId="77777777" w:rsidTr="00934CDE">
        <w:trPr>
          <w:trHeight w:val="3951"/>
        </w:trPr>
        <w:tc>
          <w:tcPr>
            <w:tcW w:w="10206" w:type="dxa"/>
          </w:tcPr>
          <w:p w14:paraId="6CD7B8F9" w14:textId="77777777" w:rsidR="00934CDE" w:rsidRPr="008C7E35" w:rsidRDefault="00EB36BB" w:rsidP="00934CDE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8C7E35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lastRenderedPageBreak/>
              <w:t>Rhaglen brechu rhag y ffliw</w:t>
            </w:r>
          </w:p>
          <w:p w14:paraId="6CD7B8FA" w14:textId="77777777" w:rsidR="00934CDE" w:rsidRDefault="00EB36BB" w:rsidP="00934CDE">
            <w:pPr>
              <w:rPr>
                <w:rFonts w:ascii="Aptos" w:hAnsi="Aptos"/>
                <w:sz w:val="24"/>
                <w:szCs w:val="24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 xml:space="preserve">Wrth i’r brechiad ffliw barhau bob blwyddyn, mae’n bleser gennym adrodd bod Cymoedd Uchaf wedi nodi camau breision yn y cyfnod 2023-24.  Yn nodedig, cynyddodd y nifer a gymerodd ran ym mis Hydref ar gyfer cleifion 65 oed a hŷn o 49.1% gan arwain at 71.5%, sef 71.5%, erbyn mis Mawrth 2024.  </w:t>
            </w:r>
          </w:p>
          <w:p w14:paraId="6CD7B8FB" w14:textId="77777777" w:rsidR="00934CDE" w:rsidRPr="008C7E35" w:rsidRDefault="00EB36BB" w:rsidP="00934CDE">
            <w:pPr>
              <w:rPr>
                <w:rFonts w:ascii="Aptos" w:hAnsi="Aptos"/>
                <w:sz w:val="24"/>
                <w:szCs w:val="24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>Mae’r cyflawniad rhyfeddol hwn yn adlewyrchu ymdrech gymunedol ddiwyd, gan ragori ar lwyddiant y flwyddyn flaenorol.</w:t>
            </w:r>
          </w:p>
          <w:p w14:paraId="6CD7B8FC" w14:textId="77777777" w:rsidR="00934CDE" w:rsidRDefault="00EB36BB" w:rsidP="00934CDE">
            <w:pPr>
              <w:rPr>
                <w:rFonts w:ascii="Aptos" w:hAnsi="Aptos"/>
                <w:sz w:val="24"/>
                <w:szCs w:val="24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 xml:space="preserve">O'r rhai dan 75 oed, roedd y cynnydd yn y nifer a fanteisiodd ar y cynllun hefyd yn sylweddol gan godi o 19.1%i ym mis Hydref i 38.3% ym mis Mawrth.  Mae'r ymroddiad cyson i frechu cynnar wedi bod yn ganolog i'r cynnydd hwn.  Yn ogystal, gwelodd ein cleifion cymwys ieuengaf 2 a 3 oed gynnydd o 13% ym mis Hydref i 35.1% erbyn mis Ebrill, gyda 227 wedi'u himiwneiddio.  </w:t>
            </w:r>
          </w:p>
          <w:p w14:paraId="6CD7B8FD" w14:textId="77777777" w:rsidR="00934CDE" w:rsidRPr="00937D06" w:rsidRDefault="00EB36BB" w:rsidP="00934CDE">
            <w:pPr>
              <w:rPr>
                <w:rFonts w:ascii="Aptos" w:hAnsi="Aptos"/>
                <w:sz w:val="24"/>
                <w:szCs w:val="24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>Mae canlyniadau eleni yn dyst i ymrwymiad diwyro ein gweithwyr gofal iechyd proffesiynol.</w:t>
            </w:r>
          </w:p>
        </w:tc>
      </w:tr>
      <w:tr w:rsidR="00DF17EE" w14:paraId="6CD7B904" w14:textId="77777777" w:rsidTr="00934CDE">
        <w:trPr>
          <w:trHeight w:val="4078"/>
        </w:trPr>
        <w:tc>
          <w:tcPr>
            <w:tcW w:w="10206" w:type="dxa"/>
          </w:tcPr>
          <w:p w14:paraId="6CD7B8FF" w14:textId="77777777" w:rsidR="00934CDE" w:rsidRPr="008C7E35" w:rsidRDefault="00EB36BB" w:rsidP="00934CDE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8C7E35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Ymwelydd Iechyd Arbenigol</w:t>
            </w:r>
          </w:p>
          <w:p w14:paraId="6CD7B900" w14:textId="77777777" w:rsidR="00934CDE" w:rsidRDefault="00EB36BB" w:rsidP="00934CDE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 xml:space="preserve">Mae’r rhaglen Ymwelwyr Iechyd Arbenigol yn y Cymoedd Uchaf wedi cyrraedd ei phennod olaf wrth i’r secondiadau ddod i ben, ond mae’r naratif gofal yn parhau gyda’r awdurdod lleol yn cymryd drosodd. </w:t>
            </w:r>
          </w:p>
          <w:p w14:paraId="6CD7B901" w14:textId="77777777" w:rsidR="00934CDE" w:rsidRDefault="00EB36BB" w:rsidP="00934CDE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 xml:space="preserve">Mae’r cyfnod pontio di-dor hwn yn sicrhau y bydd y galw mawr am y gwasanaeth hanfodol hwn—a welwyd gan 97 o gleifion a 157 o atgyfeiriadau a dderbyniwyd yn Ch2—yn parhau i gael eu bodloni. </w:t>
            </w:r>
            <w:r w:rsidRPr="008C7E35">
              <w:rPr>
                <w:rFonts w:ascii="Aptos" w:hAnsi="Aptos"/>
                <w:sz w:val="24"/>
                <w:szCs w:val="24"/>
                <w:lang w:val="cy-GB"/>
              </w:rPr>
              <w:br/>
              <w:t>Amlygwyd rôl y SHV o ran cydlynu gofal ar draws asiantaethau mewn adroddiad manwl, gan danlinellu eu gwaith amhrisiadwy wrth wella canlyniadau i deuluoedd bregus.</w:t>
            </w:r>
          </w:p>
          <w:p w14:paraId="6CD7B902" w14:textId="77777777" w:rsidR="00934CDE" w:rsidRPr="008C7E35" w:rsidRDefault="00EB36BB" w:rsidP="00934CDE">
            <w:pPr>
              <w:rPr>
                <w:rFonts w:ascii="Aptos" w:hAnsi="Aptos"/>
                <w:sz w:val="24"/>
                <w:szCs w:val="24"/>
                <w:lang w:val="en-US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>Roedd y data, a ategwyd gan ddadansoddiad cost a budd, yn dangos sut roedd y SHV yn gweithredu fel pont ganolog rhwng gweithwyr gofal iechyd proffesiynol, gan leihau’r angen am ymgynghoriadau lluosog a thrwy hynny optimeiddio’r llwybr gofal.</w:t>
            </w:r>
          </w:p>
          <w:p w14:paraId="6CD7B903" w14:textId="77777777" w:rsidR="00934CDE" w:rsidRPr="00937D06" w:rsidRDefault="00EB36BB" w:rsidP="00934CDE">
            <w:pPr>
              <w:rPr>
                <w:rFonts w:ascii="Aptos" w:hAnsi="Aptos"/>
                <w:sz w:val="24"/>
                <w:szCs w:val="24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 xml:space="preserve">Wrth i ni edrych i'r dyfodol, mae etifeddiaeth y gwasanaeth yn parhau, gan addo cefnogaeth </w:t>
            </w:r>
            <w:r w:rsidRPr="008C7E35">
              <w:rPr>
                <w:rFonts w:ascii="Aptos" w:hAnsi="Aptos"/>
                <w:sz w:val="24"/>
                <w:szCs w:val="24"/>
                <w:lang w:val="cy-GB"/>
              </w:rPr>
              <w:t>barhaus ac amgylchedd iechyd a gofal cymdeithasol mwy integredig i blant a theuluoedd y Cymoedd Uchaf.</w:t>
            </w:r>
          </w:p>
        </w:tc>
      </w:tr>
      <w:tr w:rsidR="00DF17EE" w14:paraId="6CD7B908" w14:textId="77777777" w:rsidTr="00934CDE">
        <w:trPr>
          <w:trHeight w:val="2705"/>
        </w:trPr>
        <w:tc>
          <w:tcPr>
            <w:tcW w:w="10206" w:type="dxa"/>
          </w:tcPr>
          <w:p w14:paraId="6CD7B905" w14:textId="77777777" w:rsidR="00934CDE" w:rsidRPr="008C7E35" w:rsidRDefault="00EB36BB" w:rsidP="00934CDE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8C7E35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Yn ogystal, gadewch i ni beidio ag anghofio rhai o'r cyflawniadau eraill……</w:t>
            </w:r>
          </w:p>
          <w:p w14:paraId="6CD7B906" w14:textId="77777777" w:rsidR="00934CDE" w:rsidRPr="008C7E35" w:rsidRDefault="00EB36BB" w:rsidP="00934CDE">
            <w:pPr>
              <w:rPr>
                <w:rFonts w:ascii="Aptos" w:hAnsi="Aptos"/>
                <w:b/>
                <w:bCs/>
                <w:sz w:val="24"/>
                <w:szCs w:val="24"/>
              </w:rPr>
            </w:pPr>
            <w:r w:rsidRPr="008C7E35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Rhagnodwr Cymdeithasol - yn parhau</w:t>
            </w:r>
            <w:r w:rsidRPr="008C7E35">
              <w:rPr>
                <w:rFonts w:ascii="Aptos" w:hAnsi="Aptos"/>
                <w:bCs/>
                <w:sz w:val="24"/>
                <w:szCs w:val="24"/>
                <w:lang w:val="cy-GB"/>
              </w:rPr>
              <w:t xml:space="preserve"> i fod yn rhan annatod, gan ddenu nifer fawr o atgyfeiriadau yn gyson a chynnig cymorth hanfodol ar gyfer lles emosiynol cleifion sy'n wynebu heriau bywyd, gan gynnwys profedigaeth, salwch cronig, a chaledi ynysu cymdeithasol.</w:t>
            </w:r>
          </w:p>
          <w:p w14:paraId="6CD7B907" w14:textId="77777777" w:rsidR="00934CDE" w:rsidRPr="00937D06" w:rsidRDefault="00EB36BB" w:rsidP="00934CDE">
            <w:pPr>
              <w:rPr>
                <w:rFonts w:ascii="Aptos" w:hAnsi="Aptos"/>
                <w:sz w:val="24"/>
                <w:szCs w:val="24"/>
              </w:rPr>
            </w:pPr>
            <w:r w:rsidRPr="008C7E35">
              <w:rPr>
                <w:rFonts w:ascii="Aptos" w:hAnsi="Aptos"/>
                <w:b/>
                <w:bCs/>
                <w:sz w:val="24"/>
                <w:szCs w:val="24"/>
                <w:lang w:val="cy-GB"/>
              </w:rPr>
              <w:t>Gwelliannau pellach a welwyd mewn stiwardiaeth gwrthficrobaidd -</w:t>
            </w:r>
            <w:r w:rsidRPr="008C7E35">
              <w:rPr>
                <w:rFonts w:ascii="Aptos" w:hAnsi="Aptos"/>
                <w:sz w:val="24"/>
                <w:szCs w:val="24"/>
                <w:lang w:val="cy-GB"/>
              </w:rPr>
              <w:t xml:space="preserve"> parhau i gynnal rhagnodi isel a gostyngiad pellach a welwyd mewn rhagnodi 4 C (gwrthfiotigau sbectrwm eang) a gostyngiad cyffredinol mewn rhagnodi gwrthfiotigau.</w:t>
            </w:r>
          </w:p>
        </w:tc>
      </w:tr>
      <w:tr w:rsidR="00DF17EE" w14:paraId="6CD7B90D" w14:textId="77777777" w:rsidTr="00934CDE">
        <w:trPr>
          <w:trHeight w:val="2088"/>
        </w:trPr>
        <w:tc>
          <w:tcPr>
            <w:tcW w:w="10206" w:type="dxa"/>
          </w:tcPr>
          <w:p w14:paraId="6CD7B909" w14:textId="77777777" w:rsidR="00934CDE" w:rsidRPr="008C7E35" w:rsidRDefault="00EB36BB" w:rsidP="00934CDE">
            <w:pPr>
              <w:spacing w:after="60"/>
              <w:jc w:val="center"/>
              <w:rPr>
                <w:rFonts w:ascii="Aptos" w:hAnsi="Aptos"/>
                <w:b/>
                <w:bCs/>
                <w:sz w:val="24"/>
                <w:szCs w:val="24"/>
                <w:u w:val="single"/>
              </w:rPr>
            </w:pPr>
            <w:r w:rsidRPr="008C7E35">
              <w:rPr>
                <w:rFonts w:ascii="Aptos" w:hAnsi="Aptos"/>
                <w:b/>
                <w:bCs/>
                <w:sz w:val="24"/>
                <w:szCs w:val="24"/>
                <w:u w:val="single"/>
                <w:lang w:val="cy-GB"/>
              </w:rPr>
              <w:t>Beth sydd Nesaf?...</w:t>
            </w:r>
          </w:p>
          <w:p w14:paraId="6CD7B90A" w14:textId="77777777" w:rsidR="00934CDE" w:rsidRPr="008C7E35" w:rsidRDefault="00EB36BB" w:rsidP="00934CDE">
            <w:pPr>
              <w:pStyle w:val="ListParagraph"/>
              <w:numPr>
                <w:ilvl w:val="0"/>
                <w:numId w:val="2"/>
              </w:numPr>
              <w:ind w:left="310" w:hanging="310"/>
              <w:rPr>
                <w:rFonts w:ascii="Aptos" w:hAnsi="Aptos"/>
                <w:i/>
                <w:iCs/>
                <w:sz w:val="24"/>
                <w:szCs w:val="24"/>
              </w:rPr>
            </w:pPr>
            <w:r w:rsidRPr="00EB36BB">
              <w:rPr>
                <w:rFonts w:ascii="Aptos" w:hAnsi="Aptos"/>
                <w:sz w:val="24"/>
                <w:szCs w:val="24"/>
                <w:lang w:val="cy-GB"/>
              </w:rPr>
              <w:t>Bydd y prosiect datgarboneiddio yn parhau â’i fomentwm, gan gefnogi’r achos i</w:t>
            </w:r>
            <w:r w:rsidRPr="008C7E35">
              <w:rPr>
                <w:rFonts w:ascii="Aptos" w:hAnsi="Aptos"/>
                <w:i/>
                <w:iCs/>
                <w:sz w:val="24"/>
                <w:szCs w:val="24"/>
                <w:lang w:val="cy-GB"/>
              </w:rPr>
              <w:t xml:space="preserve"> </w:t>
            </w:r>
            <w:r w:rsidRPr="008C7E35">
              <w:rPr>
                <w:rFonts w:ascii="Aptos" w:hAnsi="Aptos"/>
                <w:iCs/>
                <w:sz w:val="24"/>
                <w:szCs w:val="24"/>
                <w:lang w:val="cy-GB"/>
              </w:rPr>
              <w:t>Lywodraeth Cymru nawr ystyried ehangu Cymru gyfan.</w:t>
            </w:r>
          </w:p>
          <w:p w14:paraId="6CD7B90B" w14:textId="77777777" w:rsidR="00934CDE" w:rsidRPr="008C7E35" w:rsidRDefault="00EB36BB" w:rsidP="00934CDE">
            <w:pPr>
              <w:pStyle w:val="ListParagraph"/>
              <w:numPr>
                <w:ilvl w:val="0"/>
                <w:numId w:val="2"/>
              </w:numPr>
              <w:ind w:left="310" w:hanging="310"/>
              <w:rPr>
                <w:rFonts w:ascii="Aptos" w:hAnsi="Aptos"/>
                <w:i/>
                <w:iCs/>
                <w:sz w:val="24"/>
                <w:szCs w:val="24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>Mae gwasanaethau cwnsela wedi’u hymestyn tan fis Mawrth 2025</w:t>
            </w:r>
          </w:p>
          <w:p w14:paraId="6CD7B90C" w14:textId="77777777" w:rsidR="00934CDE" w:rsidRPr="00937D06" w:rsidRDefault="00EB36BB" w:rsidP="00934CDE">
            <w:pPr>
              <w:rPr>
                <w:rFonts w:ascii="Aptos" w:hAnsi="Aptos"/>
                <w:sz w:val="24"/>
                <w:szCs w:val="24"/>
              </w:rPr>
            </w:pPr>
            <w:r w:rsidRPr="008C7E35">
              <w:rPr>
                <w:rFonts w:ascii="Aptos" w:hAnsi="Aptos"/>
                <w:sz w:val="24"/>
                <w:szCs w:val="24"/>
                <w:lang w:val="cy-GB"/>
              </w:rPr>
              <w:t>Mae'r adran Therapydd Galwedigaethol wedi dechrau'r broses recriwtio i ddod o hyd i ymgeisydd addas i'w benodi</w:t>
            </w:r>
          </w:p>
        </w:tc>
      </w:tr>
    </w:tbl>
    <w:p w14:paraId="6CD7B90E" w14:textId="77777777" w:rsidR="00D15910" w:rsidRPr="00187F0E" w:rsidRDefault="00D15910" w:rsidP="00794F97">
      <w:pPr>
        <w:rPr>
          <w:rFonts w:ascii="Aptos" w:hAnsi="Aptos"/>
          <w:sz w:val="10"/>
          <w:szCs w:val="10"/>
        </w:rPr>
      </w:pPr>
    </w:p>
    <w:sectPr w:rsidR="00D15910" w:rsidRPr="00187F0E" w:rsidSect="00B64CDC">
      <w:pgSz w:w="11906" w:h="16838"/>
      <w:pgMar w:top="142" w:right="849" w:bottom="0" w:left="1440" w:header="142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192469"/>
    <w:multiLevelType w:val="hybridMultilevel"/>
    <w:tmpl w:val="DCF8A766"/>
    <w:lvl w:ilvl="0" w:tplc="CC6CF35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i w:val="0"/>
      </w:rPr>
    </w:lvl>
    <w:lvl w:ilvl="1" w:tplc="35741A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F5089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BC6F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4C9A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C1A9E0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FAF6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FCFD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90E4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03C2626"/>
    <w:multiLevelType w:val="hybridMultilevel"/>
    <w:tmpl w:val="796C9B4E"/>
    <w:lvl w:ilvl="0" w:tplc="8D22FD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0D9D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B3A06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24024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42BD6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62652E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788172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5A27C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74AC5E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3897068">
    <w:abstractNumId w:val="1"/>
  </w:num>
  <w:num w:numId="2" w16cid:durableId="14699330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7D06"/>
    <w:rsid w:val="00051810"/>
    <w:rsid w:val="00093EFE"/>
    <w:rsid w:val="00105BC8"/>
    <w:rsid w:val="001375D9"/>
    <w:rsid w:val="00187F0E"/>
    <w:rsid w:val="001C2B4B"/>
    <w:rsid w:val="001F7360"/>
    <w:rsid w:val="00240BF0"/>
    <w:rsid w:val="00270475"/>
    <w:rsid w:val="003405E6"/>
    <w:rsid w:val="0044310D"/>
    <w:rsid w:val="00451052"/>
    <w:rsid w:val="004940B8"/>
    <w:rsid w:val="004F34DB"/>
    <w:rsid w:val="005448CD"/>
    <w:rsid w:val="00665B81"/>
    <w:rsid w:val="0075291F"/>
    <w:rsid w:val="00794F97"/>
    <w:rsid w:val="007A4B03"/>
    <w:rsid w:val="00855073"/>
    <w:rsid w:val="008C7E35"/>
    <w:rsid w:val="00934CDE"/>
    <w:rsid w:val="00937D06"/>
    <w:rsid w:val="009813F7"/>
    <w:rsid w:val="009D028E"/>
    <w:rsid w:val="00A6598D"/>
    <w:rsid w:val="00A67C54"/>
    <w:rsid w:val="00A730E4"/>
    <w:rsid w:val="00A75CFA"/>
    <w:rsid w:val="00A84DEA"/>
    <w:rsid w:val="00B42DA2"/>
    <w:rsid w:val="00B64CDC"/>
    <w:rsid w:val="00BD7DD7"/>
    <w:rsid w:val="00BF76FD"/>
    <w:rsid w:val="00C15B9B"/>
    <w:rsid w:val="00D15910"/>
    <w:rsid w:val="00D20202"/>
    <w:rsid w:val="00D55A4E"/>
    <w:rsid w:val="00DF17EE"/>
    <w:rsid w:val="00E2066F"/>
    <w:rsid w:val="00E24280"/>
    <w:rsid w:val="00E271CA"/>
    <w:rsid w:val="00EB36BB"/>
    <w:rsid w:val="00EB6AD1"/>
    <w:rsid w:val="00F70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CD7B8E0"/>
  <w15:chartTrackingRefBased/>
  <w15:docId w15:val="{2E34FA4A-0362-4456-977F-FF6FC66A4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37D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37D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37D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37D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37D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37D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37D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37D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37D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37D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37D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37D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37D0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37D0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37D0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37D0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37D0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37D0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37D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37D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37D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37D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37D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37D0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37D0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37D0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37D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37D0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37D06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37D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1591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5910"/>
  </w:style>
  <w:style w:type="paragraph" w:styleId="Footer">
    <w:name w:val="footer"/>
    <w:basedOn w:val="Normal"/>
    <w:link w:val="FooterChar"/>
    <w:uiPriority w:val="99"/>
    <w:unhideWhenUsed/>
    <w:rsid w:val="00D1591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59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oleObject" Target="embeddings/oleObject1.bin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4A2B9F9-69C5-4840-B2F6-48A6776A780F}">
  <ds:schemaRefs/>
</ds:datastoreItem>
</file>

<file path=customXml/itemProps2.xml><?xml version="1.0" encoding="utf-8"?>
<ds:datastoreItem xmlns:ds="http://schemas.openxmlformats.org/officeDocument/2006/customXml" ds:itemID="{5A8C219C-0A36-4A6A-92B5-A00177F76835}">
  <ds:schemaRefs/>
</ds:datastoreItem>
</file>

<file path=customXml/itemProps3.xml><?xml version="1.0" encoding="utf-8"?>
<ds:datastoreItem xmlns:ds="http://schemas.openxmlformats.org/officeDocument/2006/customXml" ds:itemID="{2E9168C7-CD13-41CE-9514-DF9E1E8EA0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999</Words>
  <Characters>5696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6682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Bastone (Swansea Bay UHB - Cluster Development &amp; Planning)</dc:creator>
  <cp:lastModifiedBy>Christie Bannon (Swansea Bay UHB - Communications)</cp:lastModifiedBy>
  <cp:revision>6</cp:revision>
  <dcterms:created xsi:type="dcterms:W3CDTF">2024-11-28T14:13:00Z</dcterms:created>
  <dcterms:modified xsi:type="dcterms:W3CDTF">2025-02-06T12:23:00Z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