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08D3A" w14:textId="77777777" w:rsidR="00187F0E" w:rsidRPr="00187F0E" w:rsidRDefault="00187F0E" w:rsidP="00187F0E">
      <w:pPr>
        <w:spacing w:after="0" w:line="240" w:lineRule="auto"/>
        <w:rPr>
          <w:rFonts w:ascii="Aptos" w:hAnsi="Aptos"/>
          <w:sz w:val="10"/>
          <w:szCs w:val="10"/>
        </w:rPr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5D3D9F" w14:paraId="00E08D3C" w14:textId="77777777" w:rsidTr="007E484E">
        <w:trPr>
          <w:trHeight w:val="1152"/>
        </w:trPr>
        <w:tc>
          <w:tcPr>
            <w:tcW w:w="10206" w:type="dxa"/>
            <w:vAlign w:val="center"/>
          </w:tcPr>
          <w:p w14:paraId="00E08D3B" w14:textId="1E42F269" w:rsidR="00D15910" w:rsidRPr="00A75CFA" w:rsidRDefault="00CC3F28" w:rsidP="00A75CFA">
            <w:pPr>
              <w:jc w:val="center"/>
            </w:pPr>
            <w:r w:rsidRPr="00937D06">
              <w:rPr>
                <w:rFonts w:ascii="Aptos" w:hAnsi="Aptos" w:cs="Times New Roman"/>
                <w:noProof/>
                <w:sz w:val="24"/>
                <w:szCs w:val="24"/>
              </w:rPr>
              <w:drawing>
                <wp:inline distT="0" distB="0" distL="0" distR="0" wp14:anchorId="00E08D79" wp14:editId="00E08D7A">
                  <wp:extent cx="2429301" cy="577326"/>
                  <wp:effectExtent l="0" t="0" r="0" b="0"/>
                  <wp:docPr id="778953558" name="Picture 3" descr="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956441" name="Picture 12" descr="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37" r="3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0522" cy="5776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cy-GB"/>
              </w:rPr>
              <w:t xml:space="preserve">                                                                             </w:t>
            </w:r>
            <w:r>
              <w:rPr>
                <w:lang w:val="cy-GB"/>
              </w:rPr>
              <w:t xml:space="preserve">CLWSTWR CASTELL-NEDD </w:t>
            </w:r>
            <w:r>
              <w:object w:dxaOrig="903" w:dyaOrig="1096" w14:anchorId="00E08D7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luster Logo" style="width:44.85pt;height:55pt" o:ole="">
                  <v:imagedata r:id="rId9" o:title=""/>
                </v:shape>
                <o:OLEObject Type="Embed" ProgID="PBrush" ShapeID="_x0000_i1025" DrawAspect="Content" ObjectID="_1800170146" r:id="rId10"/>
              </w:object>
            </w:r>
          </w:p>
        </w:tc>
      </w:tr>
      <w:tr w:rsidR="005D3D9F" w14:paraId="00E08D3E" w14:textId="77777777" w:rsidTr="00187F0E">
        <w:trPr>
          <w:trHeight w:val="308"/>
          <w:tblHeader/>
        </w:trPr>
        <w:tc>
          <w:tcPr>
            <w:tcW w:w="10206" w:type="dxa"/>
            <w:vAlign w:val="center"/>
          </w:tcPr>
          <w:p w14:paraId="00E08D3D" w14:textId="77777777" w:rsidR="00B64CDC" w:rsidRPr="00937D06" w:rsidRDefault="00CC3F28" w:rsidP="00E24280">
            <w:pPr>
              <w:jc w:val="center"/>
              <w:rPr>
                <w:rFonts w:ascii="Aptos" w:hAnsi="Aptos"/>
                <w:b/>
                <w:bCs/>
                <w:sz w:val="28"/>
                <w:szCs w:val="28"/>
              </w:rPr>
            </w:pPr>
            <w:r w:rsidRPr="00937D06">
              <w:rPr>
                <w:rFonts w:ascii="Aptos" w:hAnsi="Aptos"/>
                <w:b/>
                <w:bCs/>
                <w:sz w:val="28"/>
                <w:szCs w:val="28"/>
                <w:lang w:val="cy-GB"/>
              </w:rPr>
              <w:t>ADRODDIAD CYFLWYNO BLYNYDDOL 2023-24</w:t>
            </w:r>
          </w:p>
        </w:tc>
      </w:tr>
      <w:tr w:rsidR="005D3D9F" w14:paraId="00E08D43" w14:textId="77777777" w:rsidTr="00E24280">
        <w:trPr>
          <w:trHeight w:val="4909"/>
        </w:trPr>
        <w:tc>
          <w:tcPr>
            <w:tcW w:w="10206" w:type="dxa"/>
          </w:tcPr>
          <w:p w14:paraId="00E08D3F" w14:textId="77777777" w:rsidR="004F61E7" w:rsidRPr="00E726B9" w:rsidRDefault="00CC3F28" w:rsidP="004F61E7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Adlewyrchu ar y flwyddyn</w:t>
            </w:r>
          </w:p>
          <w:p w14:paraId="00E08D40" w14:textId="77777777" w:rsidR="004F61E7" w:rsidRPr="00E726B9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Mae’r flwyddyn 2023-24 wedi cario ymlaen yr heriau a’r gwobrau o’r flwyddyn flaenorol. Yn nodedig, mae Castell-nedd wedi gweld tîm cyflawn o arweinwyr cydweithredol am y tro cyntaf ers sefydlu ACD. Mae'r undod hwn yn hanfodol, gan ddarparu gweledigaeth a r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>ennir i arwain penderfyniadau a chamau gweithredu, ac egluro rolau a chyfrifoldebau. Bydd ymgysylltu â phob sector yn gwella gwaith clwstwr yn sylweddol yn y flwyddyn gynllunio sydd i ddod, wrth i ymdrechion cydweithredol ganolbwyntio ar ddeall anghenion p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>ob gwasanaeth ac anghenion cleifion a chyfrannu ar y cyd at Glwstwr iachach.</w:t>
            </w:r>
          </w:p>
          <w:p w14:paraId="00E08D41" w14:textId="77777777" w:rsidR="004F61E7" w:rsidRPr="00E726B9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Er gwaethaf cynnydd, mae ein staff tîm amlddisgyblaethol wedi wynebu pwysau. Mae secondiadau gwerthfawr a gefnogir gan glwstwr wedi'u hailgyfeirio i fynd i'r afael â galwadau gwas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>anaeth, gan gynnwys ein Gweithiwr Cyswllt Iechyd Meddwl ac Ymwelydd Iechyd Arbenigol. Yn ogystal, ar ôl dechrau llwyddiannus a recriwtio Clinigydd Cymunedol (gan arwain at 500 o gleifion yn cael cymorth cartref gydag un derbyniad yn unig), roedd y swydd yn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 dal yn wag oherwydd heriau o ran dod o hyd i westeiwr GMS tra bod systemau gweithredol yn cael eu rhoi ar waith.</w:t>
            </w:r>
          </w:p>
          <w:p w14:paraId="00E08D42" w14:textId="77777777" w:rsidR="004F61E7" w:rsidRPr="00937D06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 ein tîm Iechyd Meddwl yn Hyb Heol Dyfed wedi parhau i gefnogi cleifion bregus. Mae eu rôl yn sicrhau bod unigolion â phryderon iechyd medd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>wl lefel isel yn cael sylw prydlon gan y gwasanaethau priodol. Er gwaethaf heriau parhaus, rwy’n ei hystyried yn fraint i gydweithio â’n tîm Clwstwr, gan gredu y bydd ein hymdrechion ar y cyd yn arwain at lwyddiant yn y dyfodol wrth i ni aeddfedu gyda’n gi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lydd. </w:t>
            </w:r>
          </w:p>
        </w:tc>
      </w:tr>
      <w:tr w:rsidR="005D3D9F" w14:paraId="00E08D55" w14:textId="77777777" w:rsidTr="00E24280">
        <w:trPr>
          <w:trHeight w:val="2951"/>
        </w:trPr>
        <w:tc>
          <w:tcPr>
            <w:tcW w:w="10206" w:type="dxa"/>
          </w:tcPr>
          <w:p w14:paraId="00E08D44" w14:textId="77777777" w:rsidR="004F61E7" w:rsidRPr="00E726B9" w:rsidRDefault="00CC3F28" w:rsidP="004F61E7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Gwasanaethau Fferylliaeth</w:t>
            </w:r>
          </w:p>
          <w:p w14:paraId="00E08D45" w14:textId="77777777" w:rsidR="004F61E7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Tua diwedd 2023, gweithredodd GMS, Fferylliaeth Gymunedol a Rheoli Meddyginiaethau BIPBA newidiadau i ailarchebu. Hysbyswyd cleifion a oedd yn gallu rheoli eu harchebion eu hunain i ail-archebu eu presgripsiynau amlroddadwy trwy eu meddygfeydd. </w:t>
            </w:r>
          </w:p>
          <w:p w14:paraId="00E08D46" w14:textId="77777777" w:rsidR="004F61E7" w:rsidRPr="00E726B9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 hyn yn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 symleiddio'r broses o drawsnewid, yn gwella cywirdeb, ac yn sicrhau diogelwch cleifion tra'n lleihau aml-fferylliaeth, gor-archebu, a'n hôl troed carbon fel Clwstwr. Bydd effaith gadarnhaol y newidiadau hyn yn parhau i'r dyfodol.  </w:t>
            </w:r>
          </w:p>
          <w:p w14:paraId="00E08D47" w14:textId="77777777" w:rsidR="004F61E7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 clwstwr Castell-ned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d yn parhau i gyflogi dau Fferyllydd i sicrhau defnydd cost-effeithiol a diogel o feddyginiaeth. Mae'r arbenigwyr amhrisiadwy hyn yn ymdrin â swmp sylweddol o dasgau sy'n ymwneud â meddyginiaeth, gan ryddhau meddygon teulu i ganolbwyntio ar waith clinigol 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arall. </w:t>
            </w:r>
          </w:p>
          <w:p w14:paraId="00E08D48" w14:textId="77777777" w:rsidR="004F61E7" w:rsidRPr="00E726B9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Gan weithio'n agos gyda Technegydd Fferyllfa clwstwr a staff Practisau Meddygon Teulu, maent yn cynnal clinigau cyflyrau cronig, yn cynnal adolygiadau o feddyginiaeth, yn mynd i'r afael ag ymholiadau a cheisiadau, yn trin crynodebau rhyddhau o'r ys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>byty, ac yn blaenoriaethu diogelwch cleifion.</w:t>
            </w:r>
          </w:p>
          <w:p w14:paraId="00E08D49" w14:textId="77777777" w:rsidR="004F61E7" w:rsidRPr="00E726B9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Yn ystod 2023-4, buont gyda’i gilydd yn ymwneud â 6,946 o ryngweithio â chleifion, gan wella gofal a diogelwch yn sylweddol. Roedd y rhyngweithiadau hyn yn cynnwys:</w:t>
            </w:r>
          </w:p>
          <w:p w14:paraId="00E08D4A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329 o adolygiadau/newidiadau meddyginiaeth</w:t>
            </w:r>
          </w:p>
          <w:p w14:paraId="00E08D4B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29</w:t>
            </w:r>
            <w:r w:rsidRPr="005A2CD5">
              <w:rPr>
                <w:rFonts w:ascii="Aptos" w:hAnsi="Aptos"/>
                <w:sz w:val="24"/>
                <w:szCs w:val="24"/>
                <w:lang w:val="cy-GB"/>
              </w:rPr>
              <w:t>3 o adolygiadau diogelwch cleifion</w:t>
            </w:r>
          </w:p>
          <w:p w14:paraId="00E08D4C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1,530 o adolygiadau gwrth-geulo/DOAC</w:t>
            </w:r>
          </w:p>
          <w:p w14:paraId="00E08D4D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1,232 o gysoniadau meddyginiaeth</w:t>
            </w:r>
          </w:p>
          <w:p w14:paraId="00E08D4E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69 o adolygiadau COPD/asthma</w:t>
            </w:r>
          </w:p>
          <w:p w14:paraId="00E08D4F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515 cyfarfod dros y ffôn/gorchmynion rhagnodi ailadroddus</w:t>
            </w:r>
          </w:p>
          <w:p w14:paraId="00E08D50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1,530 o adolygiadau gwrth-geulo/DOAC</w:t>
            </w:r>
          </w:p>
          <w:p w14:paraId="00E08D51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1,232 o gysoniadau meddygin</w:t>
            </w:r>
            <w:r w:rsidRPr="005A2CD5">
              <w:rPr>
                <w:rFonts w:ascii="Aptos" w:hAnsi="Aptos"/>
                <w:sz w:val="24"/>
                <w:szCs w:val="24"/>
                <w:lang w:val="cy-GB"/>
              </w:rPr>
              <w:t>iaeth</w:t>
            </w:r>
          </w:p>
          <w:p w14:paraId="00E08D52" w14:textId="77777777" w:rsidR="004F61E7" w:rsidRPr="005A2CD5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Adolygiadau COPD/asthma</w:t>
            </w:r>
          </w:p>
          <w:p w14:paraId="00E08D53" w14:textId="77777777" w:rsidR="004F61E7" w:rsidRDefault="00CC3F28" w:rsidP="004F61E7">
            <w:pPr>
              <w:pStyle w:val="ListParagraph"/>
              <w:numPr>
                <w:ilvl w:val="0"/>
                <w:numId w:val="2"/>
              </w:numPr>
              <w:spacing w:after="60"/>
              <w:ind w:left="310" w:hanging="310"/>
              <w:rPr>
                <w:rFonts w:ascii="Aptos" w:hAnsi="Aptos"/>
                <w:sz w:val="24"/>
                <w:szCs w:val="24"/>
              </w:rPr>
            </w:pPr>
            <w:r w:rsidRPr="005A2CD5">
              <w:rPr>
                <w:rFonts w:ascii="Aptos" w:hAnsi="Aptos"/>
                <w:sz w:val="24"/>
                <w:szCs w:val="24"/>
                <w:lang w:val="cy-GB"/>
              </w:rPr>
              <w:t>515 cyfarfod dros y ffôn/gorchmynion rhagnodi ailadroddus</w:t>
            </w:r>
          </w:p>
          <w:p w14:paraId="00E08D54" w14:textId="77777777" w:rsidR="004F61E7" w:rsidRPr="00937D06" w:rsidRDefault="004F61E7" w:rsidP="004F61E7">
            <w:pPr>
              <w:rPr>
                <w:rFonts w:ascii="Aptos" w:hAnsi="Aptos"/>
                <w:sz w:val="24"/>
                <w:szCs w:val="24"/>
              </w:rPr>
            </w:pPr>
          </w:p>
        </w:tc>
      </w:tr>
      <w:tr w:rsidR="005D3D9F" w14:paraId="00E08D5A" w14:textId="77777777" w:rsidTr="00E24280">
        <w:trPr>
          <w:trHeight w:val="2589"/>
        </w:trPr>
        <w:tc>
          <w:tcPr>
            <w:tcW w:w="10206" w:type="dxa"/>
          </w:tcPr>
          <w:p w14:paraId="00E08D56" w14:textId="77777777" w:rsidR="004F61E7" w:rsidRPr="00E726B9" w:rsidRDefault="00CC3F28" w:rsidP="004F61E7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lastRenderedPageBreak/>
              <w:t>Gwasanaethau Awdioleg / Cwyr</w:t>
            </w:r>
          </w:p>
          <w:p w14:paraId="00E08D57" w14:textId="77777777" w:rsidR="004F61E7" w:rsidRPr="005A2CD5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Mae Clwstwr Castell-nedd yn cyfrannu ar y cyd at wasanaethau awdioleg Gofal Sylfaenol lle mae clinigwyr yn gallu nodi ac asesu clyw, anghydbwysedd a'u hanhwylderau cysylltiedig. </w:t>
            </w:r>
          </w:p>
          <w:p w14:paraId="00E08D58" w14:textId="77777777" w:rsidR="004F61E7" w:rsidRPr="005A2CD5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Maent hefyd yn darparu micro sugno ar gyfer cwyr yn cronni. Wedi'i drefnu trw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y system apwyntiadau ar y cyd, mae'n golygu nad oes rhaid i gleifion ddioddef rhestrau aros hir a gallant gael mynediad at y gwasanaethau hyn yn yr Hyb cymunedol yn Heol Dyfed. Yn 2023-4, roedd 576 neu 644 o gleifion wedi elwa. </w:t>
            </w:r>
          </w:p>
          <w:p w14:paraId="00E08D59" w14:textId="1233A0AB" w:rsidR="004F61E7" w:rsidRPr="00937D06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 hwn yn wasanaeth sy’n c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ael ei werthfawrogi’n fawr, sy’n caniatáu gwell cysylltiadau â gwasanaethau </w:t>
            </w:r>
            <w:r w:rsidR="0005100E">
              <w:rPr>
                <w:rFonts w:ascii="Aptos" w:hAnsi="Aptos"/>
                <w:sz w:val="24"/>
                <w:szCs w:val="24"/>
                <w:lang w:val="cy-GB"/>
              </w:rPr>
              <w:t xml:space="preserve">y Glust, y Trwyn a’r Gwddf 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gofal eilaidd, ac yn helpu i leihau’r angen am wasanaethau meddygon teulu. </w:t>
            </w:r>
          </w:p>
        </w:tc>
      </w:tr>
      <w:tr w:rsidR="005D3D9F" w14:paraId="00E08D5E" w14:textId="77777777" w:rsidTr="004F61E7">
        <w:trPr>
          <w:trHeight w:val="1819"/>
        </w:trPr>
        <w:tc>
          <w:tcPr>
            <w:tcW w:w="10206" w:type="dxa"/>
          </w:tcPr>
          <w:p w14:paraId="00E08D5B" w14:textId="77777777" w:rsidR="004F61E7" w:rsidRPr="00E726B9" w:rsidRDefault="00CC3F28" w:rsidP="004F61E7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Cyswllt Ymgynghorydd</w:t>
            </w:r>
          </w:p>
          <w:p w14:paraId="00E08D5C" w14:textId="77777777" w:rsidR="004F61E7" w:rsidRPr="005A2CD5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 Consultant Connect yn parhau i ddarparu cyngor ymgynghorol arbenigol i gli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nigwyr yn y gymuned i wella gofal cleifion, cyflymu diagnosis a thriniaeth. </w:t>
            </w:r>
          </w:p>
          <w:p w14:paraId="00E08D5D" w14:textId="77777777" w:rsidR="004F61E7" w:rsidRPr="00937D06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Yn ystod 2023-24, ailadrodd y gwasanaeth 456 o berfformiadau.</w:t>
            </w:r>
          </w:p>
        </w:tc>
      </w:tr>
      <w:tr w:rsidR="005D3D9F" w14:paraId="00E08D63" w14:textId="77777777" w:rsidTr="00187F0E">
        <w:trPr>
          <w:trHeight w:val="2718"/>
        </w:trPr>
        <w:tc>
          <w:tcPr>
            <w:tcW w:w="10206" w:type="dxa"/>
          </w:tcPr>
          <w:p w14:paraId="00E08D5F" w14:textId="77777777" w:rsidR="004F61E7" w:rsidRPr="00E726B9" w:rsidRDefault="00CC3F28" w:rsidP="004F61E7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Wardiau Rhithwir</w:t>
            </w:r>
          </w:p>
          <w:p w14:paraId="00E08D60" w14:textId="77777777" w:rsidR="004F61E7" w:rsidRPr="005A2CD5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Roedd Clwstwr Castell-nedd yn allweddol yn y gwaith o dreialu Wardiau Rhithwir cyn iddynt gael eu prif ffrydio a’u cyflwyno ar draws y Bwrdd Iechyd. Yng Nghastell-nedd, cefnogwyd 587 o gleifion yn 2023-4. </w:t>
            </w:r>
          </w:p>
          <w:p w14:paraId="00E08D61" w14:textId="77777777" w:rsidR="004F61E7" w:rsidRPr="005A2CD5" w:rsidRDefault="00CC3F28" w:rsidP="004F61E7">
            <w:pPr>
              <w:spacing w:after="60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Mae’r Ward wedi cael effaith sylweddol ar arbed di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wrnodau gwely ac mae wedi galluogi osgoi derbyniadau trwy bartneriaid clwstwr yn cefnogi cleifion i reoli eu gofal yn eu cartrefi eu hunain.  </w:t>
            </w:r>
          </w:p>
          <w:p w14:paraId="00E08D62" w14:textId="77777777" w:rsidR="004F61E7" w:rsidRPr="00937D06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sz w:val="24"/>
                <w:szCs w:val="24"/>
                <w:lang w:val="cy-GB"/>
              </w:rPr>
              <w:t>Gyda dros 243 o dderbyniadau wedi'u hosgoi a thros 5095 o ddiwrnodau gwely wedi'u harbed yng Nghastell-nedd, mae'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>r timau Ward Rithwir yn parhau i fod yn hollbwysig i wella'r ffordd y mae pobl yn cael mynediad at iechyd a gofal yn yr ardal.</w:t>
            </w:r>
          </w:p>
        </w:tc>
      </w:tr>
      <w:tr w:rsidR="005D3D9F" w14:paraId="00E08D65" w14:textId="77777777" w:rsidTr="004F61E7">
        <w:trPr>
          <w:trHeight w:val="477"/>
        </w:trPr>
        <w:tc>
          <w:tcPr>
            <w:tcW w:w="10206" w:type="dxa"/>
            <w:vAlign w:val="center"/>
          </w:tcPr>
          <w:p w14:paraId="00E08D64" w14:textId="77777777" w:rsidR="004F61E7" w:rsidRPr="00937D06" w:rsidRDefault="00CC3F28" w:rsidP="004F61E7">
            <w:pPr>
              <w:jc w:val="center"/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Yn ogystal, gadewch i ni beidio ag anghofio rhai o'r cyflawniadau eraill</w:t>
            </w:r>
          </w:p>
        </w:tc>
      </w:tr>
      <w:tr w:rsidR="005D3D9F" w14:paraId="00E08D6F" w14:textId="77777777" w:rsidTr="00CC3F28">
        <w:trPr>
          <w:trHeight w:val="2941"/>
        </w:trPr>
        <w:tc>
          <w:tcPr>
            <w:tcW w:w="10206" w:type="dxa"/>
          </w:tcPr>
          <w:p w14:paraId="00E08D66" w14:textId="77777777" w:rsidR="004F61E7" w:rsidRDefault="00CC3F28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                                    Rheoli meddyginiaethau:</w:t>
            </w:r>
            <w:r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Mynd i'r afael â'r defnydd cyfrifol o wrthfiotigau a</w:t>
            </w:r>
          </w:p>
          <w:p w14:paraId="00E08D67" w14:textId="7E9CD0EF" w:rsidR="004F61E7" w:rsidRPr="005A2CD5" w:rsidRDefault="00CC3F28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Dibyniaeth </w:t>
            </w:r>
            <w:r w:rsidR="009A6D66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Lleddfwr Poen</w:t>
            </w: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.</w:t>
            </w:r>
            <w:r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 </w:t>
            </w:r>
          </w:p>
          <w:p w14:paraId="00E08D68" w14:textId="77777777" w:rsidR="004F61E7" w:rsidRPr="005A2CD5" w:rsidRDefault="00CC3F28" w:rsidP="004F61E7">
            <w:pPr>
              <w:shd w:val="clear" w:color="auto" w:fill="F2F2F2" w:themeFill="background1" w:themeFillShade="F2"/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  <w:lang w:val="cy-GB"/>
              </w:rPr>
              <w:t xml:space="preserve">                                                              Helpa Fi i Stopio : Hyrwyddo rhoi'r gorau i ysmygu.</w:t>
            </w:r>
          </w:p>
          <w:p w14:paraId="00E08D69" w14:textId="77777777" w:rsidR="004F61E7" w:rsidRPr="005A2CD5" w:rsidRDefault="00CC3F28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Cynll</w:t>
            </w: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un Anhwylderau Cyffredin y Fferyllfa :</w:t>
            </w:r>
            <w:r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Arwain cleifion i ofal priodol.</w:t>
            </w:r>
          </w:p>
          <w:p w14:paraId="00E08D6A" w14:textId="77777777" w:rsidR="004F61E7" w:rsidRPr="005A2CD5" w:rsidRDefault="00CC3F28" w:rsidP="004F61E7">
            <w:pPr>
              <w:shd w:val="clear" w:color="auto" w:fill="F2F2F2" w:themeFill="background1" w:themeFillShade="F2"/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  <w:lang w:val="cy-GB"/>
              </w:rPr>
              <w:t>Mynediad Ffisiotherapi Cyhyrysgerbydol : Hwyluso mynediad cymunedol.</w:t>
            </w:r>
          </w:p>
          <w:p w14:paraId="00E08D6B" w14:textId="77777777" w:rsidR="004F61E7" w:rsidRPr="005A2CD5" w:rsidRDefault="00CC3F28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Gwasanaethau Ymwelwyr Iechyd Arbenigol :</w:t>
            </w:r>
            <w:r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Diogelu plant agored i niwed.</w:t>
            </w:r>
          </w:p>
          <w:p w14:paraId="00E08D6C" w14:textId="77777777" w:rsidR="004F61E7" w:rsidRPr="005A2CD5" w:rsidRDefault="00CC3F28" w:rsidP="004F61E7">
            <w:pPr>
              <w:shd w:val="clear" w:color="auto" w:fill="F2F2F2" w:themeFill="background1" w:themeFillShade="F2"/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  <w:lang w:val="cy-GB"/>
              </w:rPr>
              <w:t xml:space="preserve">                                             </w:t>
            </w:r>
            <w:r>
              <w:rPr>
                <w:rFonts w:ascii="Aptos" w:hAnsi="Aptos"/>
                <w:sz w:val="24"/>
                <w:szCs w:val="24"/>
                <w:lang w:val="cy-GB"/>
              </w:rPr>
              <w:t xml:space="preserve">                   Hyfforddiant IRIS : Cefnogi dioddefwyr trais domestig.</w:t>
            </w:r>
          </w:p>
          <w:p w14:paraId="00E08D6D" w14:textId="77777777" w:rsidR="004F61E7" w:rsidRPr="005A2CD5" w:rsidRDefault="00CC3F28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 xml:space="preserve">                                             Brechlynnau Ffliw Blynyddol :</w:t>
            </w:r>
            <w:r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Sicrhau iechyd cymunedol.</w:t>
            </w:r>
          </w:p>
          <w:p w14:paraId="00E08D6E" w14:textId="77777777" w:rsidR="004F61E7" w:rsidRPr="00937D06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  <w:lang w:val="cy-GB"/>
              </w:rPr>
              <w:t xml:space="preserve">                                           Rhaglen Cyn Diabetes : Nodi a chefnogi</w:t>
            </w:r>
            <w:r>
              <w:rPr>
                <w:rFonts w:ascii="Aptos" w:hAnsi="Aptos"/>
                <w:sz w:val="24"/>
                <w:szCs w:val="24"/>
                <w:lang w:val="cy-GB"/>
              </w:rPr>
              <w:t xml:space="preserve"> unigolion sydd mewn perygl.</w:t>
            </w:r>
          </w:p>
        </w:tc>
      </w:tr>
      <w:tr w:rsidR="005D3D9F" w14:paraId="00E08D77" w14:textId="77777777" w:rsidTr="004F61E7">
        <w:trPr>
          <w:trHeight w:val="3517"/>
        </w:trPr>
        <w:tc>
          <w:tcPr>
            <w:tcW w:w="10206" w:type="dxa"/>
          </w:tcPr>
          <w:p w14:paraId="00E08D70" w14:textId="77777777" w:rsidR="004F61E7" w:rsidRPr="00E726B9" w:rsidRDefault="00CC3F28" w:rsidP="004F61E7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Beth sydd Nesaf?...</w:t>
            </w:r>
          </w:p>
          <w:p w14:paraId="00E08D71" w14:textId="77777777" w:rsidR="004F61E7" w:rsidRDefault="004F61E7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</w:p>
          <w:p w14:paraId="00E08D72" w14:textId="77777777" w:rsidR="004F61E7" w:rsidRPr="00E726B9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Peilot Hunan-atgyfeirio ar gyfer CAMHS: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 Nod Castell-nedd yw sefydlu peilot hunan-atgyfeirio ar gyfer CAMHS, gan oresgyn rhwystrau i gael mynediad at y gwasanaeth gwerthfawr hwn.</w:t>
            </w:r>
          </w:p>
          <w:p w14:paraId="00E08D73" w14:textId="77777777" w:rsidR="004F61E7" w:rsidRPr="005A2CD5" w:rsidRDefault="004F61E7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</w:p>
          <w:p w14:paraId="00E08D74" w14:textId="77777777" w:rsidR="004F61E7" w:rsidRPr="00E726B9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 xml:space="preserve">Clinigydd </w:t>
            </w:r>
            <w:r w:rsidRPr="00E726B9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Cymunedol Newydd: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 Mae'r broses benodi ar y gweill, gan sicrhau bod y gwasanaeth yn cyd-fynd ag anghenion y boblogaeth ac yn cefnogi Practisau Cyffredinol yn brydlon.</w:t>
            </w:r>
          </w:p>
          <w:p w14:paraId="00E08D75" w14:textId="77777777" w:rsidR="004F61E7" w:rsidRPr="005A2CD5" w:rsidRDefault="004F61E7" w:rsidP="004F61E7">
            <w:pPr>
              <w:rPr>
                <w:rFonts w:ascii="Aptos" w:hAnsi="Aptos"/>
                <w:b/>
                <w:bCs/>
                <w:sz w:val="24"/>
                <w:szCs w:val="24"/>
              </w:rPr>
            </w:pPr>
          </w:p>
          <w:p w14:paraId="00E08D76" w14:textId="77777777" w:rsidR="004F61E7" w:rsidRPr="00937D06" w:rsidRDefault="00CC3F28" w:rsidP="004F61E7">
            <w:pPr>
              <w:rPr>
                <w:rFonts w:ascii="Aptos" w:hAnsi="Aptos"/>
                <w:sz w:val="24"/>
                <w:szCs w:val="24"/>
              </w:rPr>
            </w:pPr>
            <w:r w:rsidRPr="00E726B9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Gweithio cydweithredol: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 xml:space="preserve"> Croesawu'r Arweinwyr Cydweithredol Fferylliaeth Gymunedol a GMS n</w:t>
            </w:r>
            <w:r w:rsidRPr="00E726B9">
              <w:rPr>
                <w:rFonts w:ascii="Aptos" w:hAnsi="Aptos"/>
                <w:sz w:val="24"/>
                <w:szCs w:val="24"/>
                <w:lang w:val="cy-GB"/>
              </w:rPr>
              <w:t>ewydd. Mae gweithio gyda chasgliad llawn o arweinwyr cydweithredol yn darparu cyfleoedd cyffrous i’r Clwstwr.</w:t>
            </w:r>
          </w:p>
        </w:tc>
      </w:tr>
    </w:tbl>
    <w:p w14:paraId="00E08D78" w14:textId="77777777" w:rsidR="00D15910" w:rsidRPr="00187F0E" w:rsidRDefault="00D15910" w:rsidP="00794F97">
      <w:pPr>
        <w:rPr>
          <w:rFonts w:ascii="Aptos" w:hAnsi="Aptos"/>
          <w:sz w:val="10"/>
          <w:szCs w:val="10"/>
        </w:rPr>
      </w:pPr>
    </w:p>
    <w:sectPr w:rsidR="00D15910" w:rsidRPr="00187F0E" w:rsidSect="00B64CDC">
      <w:pgSz w:w="11906" w:h="16838"/>
      <w:pgMar w:top="142" w:right="849" w:bottom="0" w:left="1440" w:header="142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37317E"/>
    <w:multiLevelType w:val="hybridMultilevel"/>
    <w:tmpl w:val="B1906B8E"/>
    <w:lvl w:ilvl="0" w:tplc="8E000E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ECAB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8824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5E45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96D7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440D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3C03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AA12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C457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3C2626"/>
    <w:multiLevelType w:val="hybridMultilevel"/>
    <w:tmpl w:val="796C9B4E"/>
    <w:lvl w:ilvl="0" w:tplc="B59A72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3225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A8CB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F2FE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26F6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2CED0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AA16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2864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43E25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D06"/>
    <w:rsid w:val="0005100E"/>
    <w:rsid w:val="00051810"/>
    <w:rsid w:val="000A4E4F"/>
    <w:rsid w:val="001375D9"/>
    <w:rsid w:val="00187F0E"/>
    <w:rsid w:val="001C2B4B"/>
    <w:rsid w:val="001F7360"/>
    <w:rsid w:val="00227894"/>
    <w:rsid w:val="00270475"/>
    <w:rsid w:val="003405E6"/>
    <w:rsid w:val="0044310D"/>
    <w:rsid w:val="00451052"/>
    <w:rsid w:val="004F34DB"/>
    <w:rsid w:val="004F4758"/>
    <w:rsid w:val="004F61E7"/>
    <w:rsid w:val="005448CD"/>
    <w:rsid w:val="005A2CD5"/>
    <w:rsid w:val="005D3D9F"/>
    <w:rsid w:val="006279CD"/>
    <w:rsid w:val="00641EDA"/>
    <w:rsid w:val="00665B81"/>
    <w:rsid w:val="0071206E"/>
    <w:rsid w:val="0075291F"/>
    <w:rsid w:val="00794F97"/>
    <w:rsid w:val="007A4B03"/>
    <w:rsid w:val="007E484E"/>
    <w:rsid w:val="00855073"/>
    <w:rsid w:val="00937D06"/>
    <w:rsid w:val="009A6D66"/>
    <w:rsid w:val="009E22D7"/>
    <w:rsid w:val="00A67C54"/>
    <w:rsid w:val="00A730E4"/>
    <w:rsid w:val="00A75CFA"/>
    <w:rsid w:val="00A84DEA"/>
    <w:rsid w:val="00B64CDC"/>
    <w:rsid w:val="00BD7DD7"/>
    <w:rsid w:val="00BF7210"/>
    <w:rsid w:val="00C15B9B"/>
    <w:rsid w:val="00CC3F28"/>
    <w:rsid w:val="00D15910"/>
    <w:rsid w:val="00D20202"/>
    <w:rsid w:val="00D55A4E"/>
    <w:rsid w:val="00E2066F"/>
    <w:rsid w:val="00E24280"/>
    <w:rsid w:val="00E271CA"/>
    <w:rsid w:val="00E726B9"/>
    <w:rsid w:val="00EB6AD1"/>
    <w:rsid w:val="00F70C85"/>
    <w:rsid w:val="00FB1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08D3A"/>
  <w15:chartTrackingRefBased/>
  <w15:docId w15:val="{2E34FA4A-0362-4456-977F-FF6FC66A4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7D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7D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7D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7D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7D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7D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7D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7D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7D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7D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7D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7D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7D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7D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7D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7D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7D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7D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7D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7D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7D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7D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7D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7D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7D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7D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7D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7D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7D0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3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910"/>
  </w:style>
  <w:style w:type="paragraph" w:styleId="Footer">
    <w:name w:val="footer"/>
    <w:basedOn w:val="Normal"/>
    <w:link w:val="Foot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oleObject" Target="embeddings/oleObject1.bin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5C52E78-B19D-45F3-8B82-A95824EBBDB1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1CC63524-C30A-4A63-8CFD-AE509E2CDC5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226F95-655A-4CED-B069-4E8ED0B43D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Bastone (Swansea Bay UHB - Cluster Development &amp; Planning)</dc:creator>
  <cp:lastModifiedBy>Drew Hodgson (Swansea Bay UHB - Welsh Language Services)</cp:lastModifiedBy>
  <cp:revision>10</cp:revision>
  <dcterms:created xsi:type="dcterms:W3CDTF">2024-11-28T14:11:00Z</dcterms:created>
  <dcterms:modified xsi:type="dcterms:W3CDTF">2025-02-04T10:29:00Z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