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BDC71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Archwiliad Cenedlaethol o Safonau Ansawdd ar gyfer Awdioleg Plant (Cymru) 2024/5:</w:t>
      </w:r>
    </w:p>
    <w:p w14:paraId="5C6BDC72" w14:textId="77777777" w:rsidR="00980FDD" w:rsidRPr="00695392" w:rsidRDefault="00000000">
      <w:pPr>
        <w:rPr>
          <w:rFonts w:ascii="Arial" w:eastAsiaTheme="majorEastAsia" w:hAnsi="Arial" w:cs="Arial"/>
          <w:b/>
          <w:bCs/>
          <w:color w:val="4F81BD" w:themeColor="accent1"/>
          <w:sz w:val="32"/>
          <w:szCs w:val="32"/>
        </w:rPr>
      </w:pPr>
      <w:r w:rsidRPr="00695392">
        <w:rPr>
          <w:rFonts w:ascii="Arial" w:eastAsiaTheme="majorEastAsia" w:hAnsi="Arial" w:cs="Arial"/>
          <w:b/>
          <w:bCs/>
          <w:color w:val="4F81BD" w:themeColor="accent1"/>
          <w:sz w:val="32"/>
          <w:szCs w:val="32"/>
          <w:lang w:val="cy-GB"/>
        </w:rPr>
        <w:t>Adroddiad Cryno ar gyfer Bwrdd Iechyd Prifysgol Bae Abertawe</w:t>
      </w:r>
    </w:p>
    <w:p w14:paraId="5C6BDC73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Cyflwyniad a Phwrpas:</w:t>
      </w:r>
    </w:p>
    <w:p w14:paraId="5C6BDC74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Rhoi trosolwg i Fwrdd Iechyd Prifysgol Bae Abertawe ar berfformiad gwasanaeth Awdioleg Plant yn erbyn y Safonau Ansawdd ar gyfer Awdioleg Plant (Cymru) fersiwn 2.2</w:t>
      </w:r>
    </w:p>
    <w:p w14:paraId="5C6BDC75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Cefndir:</w:t>
      </w:r>
    </w:p>
    <w:p w14:paraId="5C6BDC76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Safonau Ansawdd ar gyfer Awdioleg Plant (Cymru) wedi bod ar waith ers cael eu cymeradwyo gan y Gweinidog Iechyd a Gwasanaethau Cymdeithasol yn 2010. Yn 2015, ailysgrifennwyd y Safonau Ansawdd ar gyfer Awdioleg Plant gan ystyried gwelliannau yn y maes ac adborth ar ôl archwiliadau blaenorol.</w:t>
      </w:r>
    </w:p>
    <w:p w14:paraId="5C6BDC77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Rhwng mis Chwefror 2024 a mis Chwefror 2025 archwiliwyd pob Gwasanaeth Awdioleg Plant yng Nghymru gan ddefnyddio fersiwn 2.2 o'r Safonau Ansawdd ar gyfer Awdioleg Plant (2016). Gwnaed gwelliannau i gynnwys dangosyddion perfformiad allweddol a nodwyd o Adroddiad Lothian (2021).</w:t>
      </w:r>
    </w:p>
    <w:p w14:paraId="5C6BDC78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Y targed ar gyfer archwiliad 2024/5 oedd 90% ym mhob safon unigol a tharged cyffredinol o 95%.</w:t>
      </w:r>
    </w:p>
    <w:p w14:paraId="5C6BDC79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Canlyniad ar gyfer Bwrdd Iechyd Prifysgol Bae Abertawe – PQS 2024/25:</w:t>
      </w:r>
    </w:p>
    <w:p w14:paraId="5C6BDC7A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Cyrhaeddodd Bwrdd Iechyd Prifysgol Bae Abertawe'r targed cydymffurfiaeth cyffredinol o 95%.</w:t>
      </w:r>
    </w:p>
    <w:p w14:paraId="5C6BDC7B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Cyrhaeddodd Bwrdd Iechyd Prifysgol Bae Abertawe'r targed cydymffurfio o 90% mewn 8 o'r 9 safon unigol.</w:t>
      </w:r>
    </w:p>
    <w:p w14:paraId="5C6BDC7C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Ni chyrhaeddodd Bwrdd Iechyd Prifysgol Bae Abertawe'r targed cydymffurfio o 90% i'r safon yn ymwneud â Mynediad</w:t>
      </w:r>
    </w:p>
    <w:p w14:paraId="5C6BDC7D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lastRenderedPageBreak/>
        <w:t>Nodwyd bod 2 allan o 86 o feini prawf unigol yn sgorio'n is, ac fe'u hamlinellir isod:</w:t>
      </w:r>
    </w:p>
    <w:p w14:paraId="5C6BDC7E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Cyflymder Atgyfeiriadau Arferol</w:t>
      </w:r>
    </w:p>
    <w:p w14:paraId="5C6BDC7F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[Amseroedd aros ar gyfer] Apwyntiadau Dilynol</w:t>
      </w:r>
    </w:p>
    <w:p w14:paraId="5C6BDC80" w14:textId="77777777" w:rsidR="00FB5526" w:rsidRPr="0019194F" w:rsidRDefault="00FB5526" w:rsidP="00FB5526">
      <w:pPr>
        <w:pStyle w:val="ListBullet"/>
        <w:numPr>
          <w:ilvl w:val="0"/>
          <w:numId w:val="0"/>
        </w:numPr>
        <w:ind w:left="360"/>
        <w:rPr>
          <w:rFonts w:ascii="Arial" w:hAnsi="Arial" w:cs="Arial"/>
          <w:sz w:val="28"/>
          <w:szCs w:val="28"/>
        </w:rPr>
      </w:pPr>
    </w:p>
    <w:p w14:paraId="5C6BDC81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Risg ac Effaith i Fwrdd Iechyd Prifysgol Bae Abertawe:</w:t>
      </w:r>
    </w:p>
    <w:p w14:paraId="5C6BDC82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hon yn rôl fedrus, sy'n gofyn am wybodaeth glinigol fanwl i ddarparu gwasanaeth clinigol diogel ac effeithiol.</w:t>
      </w:r>
    </w:p>
    <w:p w14:paraId="5C6BDC83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Niferoedd staff annigonol i ddarparu gwasanaeth amserol, diogel ac effeithiol rhag ofn y bydd staff yn gadael yn naturiol.</w:t>
      </w:r>
    </w:p>
    <w:p w14:paraId="5C6BDC84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gan absenoldeb staff heb ei gynllunio'r potensial i dorri targedau ar gyfer asesu.</w:t>
      </w:r>
    </w:p>
    <w:p w14:paraId="5C6BDC85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gan absenoldeb staff heb ei gynllunio'r potensial i dorri targedau ar gyfer ffitio cymhorthion clyw.</w:t>
      </w:r>
    </w:p>
    <w:p w14:paraId="5C6BDC86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Er bod darparu gwasanaethau clinigol yn cael blaenoriaeth, mae hyn yn aml ar draul DPP a gweithgaredd goruchwylio sy'n angenrheidiol i wella cymhwysedd clinigol.</w:t>
      </w:r>
    </w:p>
    <w:p w14:paraId="5C6BDC87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Diagnosis hwyr o golled clyw parhaol.</w:t>
      </w:r>
    </w:p>
    <w:p w14:paraId="5C6BDC88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Oedi wrth weithredu'r gefnogaeth ofynnol.</w:t>
      </w:r>
    </w:p>
    <w:p w14:paraId="5C6BDC89" w14:textId="77777777" w:rsidR="00980FDD" w:rsidRPr="0019194F" w:rsidRDefault="00000000">
      <w:pPr>
        <w:rPr>
          <w:rFonts w:ascii="Arial" w:hAnsi="Arial" w:cs="Arial"/>
          <w:b/>
          <w:bCs/>
          <w:i/>
          <w:iCs/>
          <w:sz w:val="28"/>
          <w:szCs w:val="28"/>
        </w:rPr>
      </w:pPr>
      <w:r w:rsidRPr="0019194F">
        <w:rPr>
          <w:rFonts w:ascii="Arial" w:hAnsi="Arial" w:cs="Arial"/>
          <w:b/>
          <w:bCs/>
          <w:i/>
          <w:iCs/>
          <w:sz w:val="28"/>
          <w:szCs w:val="28"/>
          <w:lang w:val="cy-GB"/>
        </w:rPr>
        <w:t>Amseroedd Aros</w:t>
      </w:r>
    </w:p>
    <w:p w14:paraId="5C6BDC8A" w14:textId="77777777" w:rsidR="00980FDD" w:rsidRPr="0019194F" w:rsidRDefault="00000000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19194F">
        <w:rPr>
          <w:rFonts w:ascii="Arial" w:hAnsi="Arial" w:cs="Arial"/>
          <w:b/>
          <w:bCs/>
          <w:sz w:val="28"/>
          <w:szCs w:val="28"/>
          <w:u w:val="single"/>
          <w:lang w:val="cy-GB"/>
        </w:rPr>
        <w:t>Sefyllfa</w:t>
      </w:r>
    </w:p>
    <w:p w14:paraId="5C6BDC8B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amseroedd aros wedi cynyddu mewn Awdioleg oherwydd sawl ffactor. Mae rhai o'r rhain yn cynnwys:</w:t>
      </w:r>
    </w:p>
    <w:p w14:paraId="5C6BDC8C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Prinder staffio</w:t>
      </w:r>
    </w:p>
    <w:p w14:paraId="5C6BDC8D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Diffyg cyllid ar gyfer awdioleg pediatrig</w:t>
      </w:r>
    </w:p>
    <w:p w14:paraId="5C6BDC8E" w14:textId="77777777" w:rsidR="00FB5526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Cynnydd yn y galw am wasanaethau</w:t>
      </w:r>
    </w:p>
    <w:p w14:paraId="5C6BDC8F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Gweld plant mwy cymhleth ar gyfer profion</w:t>
      </w:r>
    </w:p>
    <w:p w14:paraId="5C6BDC90" w14:textId="77777777" w:rsidR="00980FDD" w:rsidRPr="0019194F" w:rsidRDefault="00000000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19194F">
        <w:rPr>
          <w:rFonts w:ascii="Arial" w:hAnsi="Arial" w:cs="Arial"/>
          <w:b/>
          <w:bCs/>
          <w:sz w:val="28"/>
          <w:szCs w:val="28"/>
          <w:u w:val="single"/>
          <w:lang w:val="cy-GB"/>
        </w:rPr>
        <w:t>Risgiau</w:t>
      </w:r>
    </w:p>
    <w:p w14:paraId="5C6BDC91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Mae nifer annigonol o staff yn gallu achosi oedi mewn asesiadau</w:t>
      </w:r>
    </w:p>
    <w:p w14:paraId="5C6BDC92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lastRenderedPageBreak/>
        <w:t>Gwasanaethau'n cael eu hymestyn i'w capasiti gan achosi llosgi allan staff</w:t>
      </w:r>
    </w:p>
    <w:p w14:paraId="5C6BDC93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Torri targedau ar gyfer asesu ac ymyrryd</w:t>
      </w:r>
    </w:p>
    <w:p w14:paraId="5C6BDC94" w14:textId="77777777" w:rsidR="00980FDD" w:rsidRPr="0019194F" w:rsidRDefault="00000000">
      <w:pPr>
        <w:rPr>
          <w:rFonts w:ascii="Arial" w:hAnsi="Arial" w:cs="Arial"/>
          <w:b/>
          <w:bCs/>
          <w:sz w:val="28"/>
          <w:szCs w:val="28"/>
          <w:u w:val="single"/>
        </w:rPr>
      </w:pPr>
      <w:r w:rsidRPr="0019194F">
        <w:rPr>
          <w:rFonts w:ascii="Arial" w:hAnsi="Arial" w:cs="Arial"/>
          <w:b/>
          <w:bCs/>
          <w:sz w:val="28"/>
          <w:szCs w:val="28"/>
          <w:u w:val="single"/>
          <w:lang w:val="cy-GB"/>
        </w:rPr>
        <w:t>Effaith Glinigol Bosibl</w:t>
      </w:r>
    </w:p>
    <w:p w14:paraId="5C6BDC95" w14:textId="77777777" w:rsidR="00980FDD" w:rsidRPr="0019194F" w:rsidRDefault="00000000" w:rsidP="00FB5526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Diagnosis hwyr a all gael effaith sylweddol ar ddatblygiad ac addysg plentyn. Y 3 blynedd gyntaf o fywyd, pan fydd yr ymennydd yn datblygu ac yn aeddfedu, yw'r cyfnod mwyaf dwys ar gyfer caffael lleferydd ac iaith.</w:t>
      </w:r>
    </w:p>
    <w:p w14:paraId="5C6BDC96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Oedi wrth ymyrryd yn arwain at ganlyniadau gwaeth.</w:t>
      </w:r>
    </w:p>
    <w:p w14:paraId="5C6BDC97" w14:textId="77777777" w:rsidR="00980FDD" w:rsidRPr="00695392" w:rsidRDefault="00000000">
      <w:pPr>
        <w:pStyle w:val="Heading2"/>
        <w:rPr>
          <w:rFonts w:ascii="Arial" w:hAnsi="Arial" w:cs="Arial"/>
          <w:sz w:val="32"/>
          <w:szCs w:val="32"/>
        </w:rPr>
      </w:pPr>
      <w:r w:rsidRPr="00695392">
        <w:rPr>
          <w:rFonts w:ascii="Arial" w:hAnsi="Arial" w:cs="Arial"/>
          <w:sz w:val="32"/>
          <w:szCs w:val="32"/>
          <w:lang w:val="cy-GB"/>
        </w:rPr>
        <w:t>Meysydd Arfer Da a Nodwyd ar gyfer Canmoliaeth:</w:t>
      </w:r>
    </w:p>
    <w:p w14:paraId="5C6BDC98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  <w:u w:val="single"/>
        </w:rPr>
      </w:pPr>
      <w:r w:rsidRPr="0019194F">
        <w:rPr>
          <w:rFonts w:ascii="Arial" w:hAnsi="Arial" w:cs="Arial"/>
          <w:sz w:val="28"/>
          <w:szCs w:val="28"/>
          <w:u w:val="single"/>
          <w:lang w:val="cy-GB"/>
        </w:rPr>
        <w:t>Pontio</w:t>
      </w:r>
    </w:p>
    <w:p w14:paraId="5C6BDC99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Mae'r llwybr pontio yn sicrhau bod yr oedolyn ifanc wrth wraidd ei ofal. Gan ddefnyddio </w:t>
      </w:r>
    </w:p>
    <w:p w14:paraId="5C6BDC9A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pro forma "Ar eich marciau, Barod, Ewch", mae'r person ifanc yn ymwybodol o'r newidiadau i'w gofal </w:t>
      </w:r>
    </w:p>
    <w:p w14:paraId="5C6BDC9B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o 14 oed ymlaen ac yn sicrhau eu bod yn deall eu colled clyw yn llawn cyn symud</w:t>
      </w:r>
    </w:p>
    <w:p w14:paraId="5C6BDC9C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 i'r gwasanaeth i oedolion.</w:t>
      </w:r>
    </w:p>
    <w:p w14:paraId="5C6BDC9D" w14:textId="77777777" w:rsidR="00980FDD" w:rsidRPr="0019194F" w:rsidRDefault="00000000">
      <w:pPr>
        <w:pStyle w:val="ListBullet"/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Darparu gwybodaeth a chyfathrebu â phlant, pobl ifanc a theuluoedd</w:t>
      </w:r>
    </w:p>
    <w:p w14:paraId="5C6BDC9E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Mae gwybodaeth glir ar gael i'r cleifion mewn taflenni ac ar eu gwefan. Mae'n </w:t>
      </w:r>
    </w:p>
    <w:p w14:paraId="5C6BDC9F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nodedig bod sylwadau/pryderon rhieni yn cael eu gwrando. Mae lluniau o'r ystafelloedd profi</w:t>
      </w:r>
    </w:p>
    <w:p w14:paraId="5C6BDCA0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 a'r mannau aros wedi'u huwchlwytho i'r wefan fel bod gan blant well </w:t>
      </w:r>
    </w:p>
    <w:p w14:paraId="5C6BDCA1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dealltwriaeth o ble maen nhw'n mynd. Mae'r plentyn wrth wraidd eu gofal ac mae'r</w:t>
      </w:r>
    </w:p>
    <w:p w14:paraId="5C6BDCA2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lastRenderedPageBreak/>
        <w:t xml:space="preserve"> awdiolegwyr yn gweithio'n galed i sicrhau bod eu hanghenion yn cael eu diwallu.</w:t>
      </w:r>
    </w:p>
    <w:p w14:paraId="5C6BDCA3" w14:textId="77777777" w:rsidR="00FB5526" w:rsidRPr="0019194F" w:rsidRDefault="00FB5526">
      <w:pPr>
        <w:rPr>
          <w:rFonts w:ascii="Arial" w:hAnsi="Arial" w:cs="Arial"/>
          <w:b/>
          <w:bCs/>
          <w:sz w:val="28"/>
          <w:szCs w:val="28"/>
        </w:rPr>
      </w:pPr>
    </w:p>
    <w:p w14:paraId="5C6BDCA4" w14:textId="77777777" w:rsidR="00980FDD" w:rsidRPr="0019194F" w:rsidRDefault="00000000">
      <w:pPr>
        <w:rPr>
          <w:rFonts w:ascii="Arial" w:hAnsi="Arial" w:cs="Arial"/>
          <w:b/>
          <w:bCs/>
          <w:sz w:val="28"/>
          <w:szCs w:val="28"/>
        </w:rPr>
      </w:pPr>
      <w:r w:rsidRPr="0019194F">
        <w:rPr>
          <w:rFonts w:ascii="Arial" w:hAnsi="Arial" w:cs="Arial"/>
          <w:b/>
          <w:bCs/>
          <w:sz w:val="28"/>
          <w:szCs w:val="28"/>
          <w:lang w:val="cy-GB"/>
        </w:rPr>
        <w:t>Ymateb gan Bennaeth y Gwasanaeth</w:t>
      </w:r>
    </w:p>
    <w:p w14:paraId="5C6BDCA5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Rwy'n falch iawn bod canlyniadau'r archwiliad allanol yn adlewyrchu'r gwasanaeth o ansawdd uchel y mae'r tîm awdioleg pediatrig yn parhau i'w ddarparu i blant a phobl ifanc ym Mae Abertawe. Er bod gwelliant wedi bod yn yr amseroedd mynediad er gwaethaf y galw mawr parhaus a chymhlethdod atgyfeiriadau, mae'r capasiti i wella amseroedd mynediad ymhellach yn parhau i fod yn gyfyngedig.</w:t>
      </w:r>
    </w:p>
    <w:p w14:paraId="5C6BDCA6" w14:textId="77777777" w:rsidR="00980FDD" w:rsidRPr="0019194F" w:rsidRDefault="00000000">
      <w:pPr>
        <w:rPr>
          <w:rFonts w:ascii="Arial" w:hAnsi="Arial" w:cs="Arial"/>
          <w:b/>
          <w:bCs/>
          <w:sz w:val="28"/>
          <w:szCs w:val="28"/>
        </w:rPr>
      </w:pPr>
      <w:r w:rsidRPr="0019194F">
        <w:rPr>
          <w:rFonts w:ascii="Arial" w:hAnsi="Arial" w:cs="Arial"/>
          <w:b/>
          <w:bCs/>
          <w:sz w:val="28"/>
          <w:szCs w:val="28"/>
          <w:lang w:val="cy-GB"/>
        </w:rPr>
        <w:t>Gwybodaeth</w:t>
      </w:r>
    </w:p>
    <w:p w14:paraId="5C6BDCA7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Bydd camau gweithredu manwl ar gyfer sgorio a gwella ar gael ar gais Pennaeth y</w:t>
      </w:r>
    </w:p>
    <w:p w14:paraId="5C6BDCA8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 xml:space="preserve"> Gwasanaeth/arweinydd meddygol awdioleg pediatrig.</w:t>
      </w:r>
    </w:p>
    <w:p w14:paraId="5C6BDCA9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Os oes gennych ymholiadau pellach yn ymwneud â'r uchod, mae croeso i chi gysylltu â mi.</w:t>
      </w:r>
    </w:p>
    <w:p w14:paraId="5C6BDCAA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Bydd rhagor o gyfathrebiadau ynghylch y rownd nesaf o archwiliadau gwasanaeth awdioleg pediatrig yn cael eu dosbarthu i Benaethiaid Gwasanaethau/arweinwyr meddygol awdioleg pediatrig ar ôl i ASSAG a Llywodraeth Cymru eu hystyried.</w:t>
      </w:r>
    </w:p>
    <w:p w14:paraId="5C6BDCAB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Bydd adroddiad terfynol Cymru Gyfan ar gyfer 2024/5 yn cael ei ddosbarthu i Benaethiaid Gwasanaethau, Arweinwyr Meddygol Pediatrig, a Chyfarwyddwr NDCS Cymru ar ôl i Lywodraeth Cymru ei gadarnhau.</w:t>
      </w:r>
    </w:p>
    <w:p w14:paraId="5C6BDCAC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Adroddiad a baratowyd gan Rhian Hughes – Cydlynydd Archwilio 2024/5</w:t>
      </w:r>
    </w:p>
    <w:p w14:paraId="5C6BDCAD" w14:textId="77777777" w:rsidR="00980FDD" w:rsidRPr="0019194F" w:rsidRDefault="00000000">
      <w:pPr>
        <w:rPr>
          <w:rFonts w:ascii="Arial" w:hAnsi="Arial" w:cs="Arial"/>
          <w:sz w:val="28"/>
          <w:szCs w:val="28"/>
        </w:rPr>
      </w:pPr>
      <w:r w:rsidRPr="0019194F">
        <w:rPr>
          <w:rFonts w:ascii="Arial" w:hAnsi="Arial" w:cs="Arial"/>
          <w:sz w:val="28"/>
          <w:szCs w:val="28"/>
          <w:lang w:val="cy-GB"/>
        </w:rPr>
        <w:t>23/06/2025</w:t>
      </w:r>
    </w:p>
    <w:sectPr w:rsidR="00980FDD" w:rsidRPr="0019194F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826318927">
    <w:abstractNumId w:val="8"/>
  </w:num>
  <w:num w:numId="2" w16cid:durableId="1842115194">
    <w:abstractNumId w:val="6"/>
  </w:num>
  <w:num w:numId="3" w16cid:durableId="433787237">
    <w:abstractNumId w:val="5"/>
  </w:num>
  <w:num w:numId="4" w16cid:durableId="953512668">
    <w:abstractNumId w:val="4"/>
  </w:num>
  <w:num w:numId="5" w16cid:durableId="1929997476">
    <w:abstractNumId w:val="7"/>
  </w:num>
  <w:num w:numId="6" w16cid:durableId="1444878586">
    <w:abstractNumId w:val="3"/>
  </w:num>
  <w:num w:numId="7" w16cid:durableId="1182936816">
    <w:abstractNumId w:val="2"/>
  </w:num>
  <w:num w:numId="8" w16cid:durableId="1329594925">
    <w:abstractNumId w:val="1"/>
  </w:num>
  <w:num w:numId="9" w16cid:durableId="4439666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19194F"/>
    <w:rsid w:val="0029639D"/>
    <w:rsid w:val="00305E04"/>
    <w:rsid w:val="00326F90"/>
    <w:rsid w:val="00695392"/>
    <w:rsid w:val="007F1D79"/>
    <w:rsid w:val="00980FDD"/>
    <w:rsid w:val="00AA1D8D"/>
    <w:rsid w:val="00B47730"/>
    <w:rsid w:val="00C42E05"/>
    <w:rsid w:val="00CB0664"/>
    <w:rsid w:val="00E6677F"/>
    <w:rsid w:val="00F220F2"/>
    <w:rsid w:val="00FB552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C6BDC71"/>
  <w14:defaultImageDpi w14:val="330"/>
  <w15:docId w15:val="{7CDE7781-01B2-4BC7-9841-B6A3DD861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u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Shading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Shading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u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urfulList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urfulList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urfulList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urfulList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urfulList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urfulList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u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urfulGrid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urfulGrid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urfulGrid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urfulGrid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urfulGrid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urfulGrid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845556-CEF1-4216-8632-CAC6535345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5A0F7A-5E7D-4B78-9CF8-A433427C8841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3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DD9C66-D7A0-41A5-85E5-0EBAC2EADA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744</Words>
  <Characters>4247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python-docx</dc:creator>
  <dc:description>generated by python-docx</dc:description>
  <cp:lastModifiedBy>Olivia Hughes (Swansea Bay UHB - Communications)</cp:lastModifiedBy>
  <cp:revision>8</cp:revision>
  <dcterms:created xsi:type="dcterms:W3CDTF">2025-07-31T15:35:00Z</dcterms:created>
  <dcterms:modified xsi:type="dcterms:W3CDTF">2025-10-02T11:27:00Z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